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149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9850"/>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MCDANIEL ANN</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right="300"/>
        <w:spacing w:after="0" w:line="311" w:lineRule="auto"/>
        <w:rPr>
          <w:sz w:val="20"/>
          <w:szCs w:val="20"/>
          <w:color w:val="auto"/>
        </w:rPr>
      </w:pPr>
      <w:r>
        <w:rPr>
          <w:rFonts w:ascii="Times New Roman" w:cs="Times New Roman" w:eastAsia="Times New Roman" w:hAnsi="Times New Roman"/>
          <w:sz w:val="17"/>
          <w:szCs w:val="17"/>
          <w:color w:val="0000FF"/>
        </w:rPr>
        <w:t>THE WASHINGTON POST COMPANY 1150 15TH STREET,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jc w:val="center"/>
        <w:ind w:right="19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WASHINGTON POST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WPO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12/18/2003</w:t>
      </w:r>
    </w:p>
    <w:p>
      <w:pPr>
        <w:spacing w:after="0" w:line="20" w:lineRule="exact"/>
        <w:rPr>
          <w:sz w:val="24"/>
          <w:szCs w:val="24"/>
          <w:color w:val="auto"/>
        </w:rPr>
      </w:pPr>
      <w:r>
        <w:rPr>
          <w:sz w:val="24"/>
          <w:szCs w:val="24"/>
          <w:color w:val="auto"/>
        </w:rPr>
        <w:br w:type="column"/>
      </w:r>
    </w:p>
    <w:p>
      <w:pPr>
        <w:ind w:left="3" w:right="660" w:hanging="3"/>
        <w:spacing w:after="0" w:line="269"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43"/>
        <w:spacing w:after="0"/>
        <w:rPr>
          <w:sz w:val="20"/>
          <w:szCs w:val="20"/>
          <w:color w:val="auto"/>
        </w:rPr>
      </w:pPr>
      <w:r>
        <w:rPr>
          <w:rFonts w:ascii="Times New Roman" w:cs="Times New Roman" w:eastAsia="Times New Roman" w:hAnsi="Times New Roman"/>
          <w:sz w:val="17"/>
          <w:szCs w:val="17"/>
          <w:color w:val="0000FF"/>
        </w:rPr>
        <w:t>Vice President</w:t>
      </w:r>
    </w:p>
    <w:p>
      <w:pPr>
        <w:spacing w:after="0" w:line="446" w:lineRule="exact"/>
        <w:rPr>
          <w:sz w:val="24"/>
          <w:szCs w:val="24"/>
          <w:color w:val="auto"/>
        </w:rPr>
      </w:pPr>
    </w:p>
    <w:p>
      <w:pPr>
        <w:sectPr>
          <w:pgSz w:w="11900" w:h="16838" w:orient="portrait"/>
          <w:cols w:equalWidth="0" w:num="3">
            <w:col w:w="3340" w:space="720"/>
            <w:col w:w="3257" w:space="720"/>
            <w:col w:w="3483"/>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840" w:type="dxa"/>
            <w:vAlign w:val="bottom"/>
            <w:gridSpan w:val="9"/>
          </w:tcPr>
          <w:p>
            <w:pPr>
              <w:jc w:val="center"/>
              <w:ind w:right="58"/>
              <w:spacing w:after="0" w:line="119"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line="11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20071</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4400" w:type="dxa"/>
            <w:vAlign w:val="bottom"/>
            <w:tcBorders>
              <w:bottom w:val="single" w:sz="8" w:color="2C2C2C"/>
            </w:tcBorders>
            <w:gridSpan w:val="10"/>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4"/>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26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8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4"/>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0000FF"/>
              </w:rPr>
              <w:t>375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20" w:type="dxa"/>
            <w:vAlign w:val="bottom"/>
            <w:gridSpan w:val="13"/>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96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8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816.05</w:t>
            </w:r>
            <w:r>
              <w:rPr>
                <w:rFonts w:ascii="Times New Roman" w:cs="Times New Roman" w:eastAsia="Times New Roman" w:hAnsi="Times New Roman"/>
                <w:sz w:val="22"/>
                <w:szCs w:val="22"/>
                <w:color w:val="008000"/>
                <w:vertAlign w:val="superscript"/>
              </w:rPr>
              <w:t>(1)</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12/02/2004</w:t>
            </w:r>
            <w:r>
              <w:rPr>
                <w:rFonts w:ascii="Times New Roman" w:cs="Times New Roman" w:eastAsia="Times New Roman" w:hAnsi="Times New Roman"/>
                <w:sz w:val="22"/>
                <w:szCs w:val="22"/>
                <w:color w:val="008000"/>
                <w:vertAlign w:val="superscript"/>
              </w:rPr>
              <w:t>(1)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B</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1,000</w:t>
            </w:r>
          </w:p>
        </w:tc>
        <w:tc>
          <w:tcPr>
            <w:tcW w:w="40" w:type="dxa"/>
            <w:vAlign w:val="bottom"/>
          </w:tcPr>
          <w:p>
            <w:pPr>
              <w:spacing w:after="0"/>
              <w:rPr>
                <w:sz w:val="16"/>
                <w:szCs w:val="16"/>
                <w:color w:val="auto"/>
              </w:rPr>
            </w:pP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2,250</w:t>
            </w:r>
            <w:r>
              <w:rPr>
                <w:rFonts w:ascii="Times New Roman" w:cs="Times New Roman" w:eastAsia="Times New Roman" w:hAnsi="Times New Roman"/>
                <w:sz w:val="22"/>
                <w:szCs w:val="22"/>
                <w:color w:val="008000"/>
                <w:vertAlign w:val="superscript"/>
              </w:rPr>
              <w:t>(3)</w:t>
            </w:r>
          </w:p>
        </w:tc>
        <w:tc>
          <w:tcPr>
            <w:tcW w:w="700" w:type="dxa"/>
            <w:vAlign w:val="bottom"/>
          </w:tcPr>
          <w:p>
            <w:pPr>
              <w:spacing w:after="0"/>
              <w:rPr>
                <w:sz w:val="16"/>
                <w:szCs w:val="16"/>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Times New Roman" w:cs="Times New Roman" w:eastAsia="Times New Roman" w:hAnsi="Times New Roman"/>
                <w:sz w:val="13"/>
                <w:szCs w:val="13"/>
                <w:color w:val="0000FF"/>
              </w:rPr>
              <w:t>12/17/2003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100"/>
              <w:spacing w:after="0" w:line="148" w:lineRule="exact"/>
              <w:rPr>
                <w:sz w:val="20"/>
                <w:szCs w:val="20"/>
                <w:color w:val="auto"/>
              </w:rPr>
            </w:pPr>
            <w:r>
              <w:rPr>
                <w:rFonts w:ascii="Times New Roman" w:cs="Times New Roman" w:eastAsia="Times New Roman" w:hAnsi="Times New Roman"/>
                <w:sz w:val="13"/>
                <w:szCs w:val="13"/>
                <w:color w:val="0000FF"/>
              </w:rPr>
              <w:t>J</w:t>
            </w:r>
          </w:p>
        </w:tc>
        <w:tc>
          <w:tcPr>
            <w:tcW w:w="260" w:type="dxa"/>
            <w:vAlign w:val="bottom"/>
          </w:tcPr>
          <w:p>
            <w:pPr>
              <w:ind w:left="100"/>
              <w:spacing w:after="0" w:line="148" w:lineRule="exact"/>
              <w:rPr>
                <w:sz w:val="20"/>
                <w:szCs w:val="20"/>
                <w:color w:val="auto"/>
              </w:rPr>
            </w:pPr>
            <w:r>
              <w:rPr>
                <w:rFonts w:ascii="Times New Roman" w:cs="Times New Roman" w:eastAsia="Times New Roman" w:hAnsi="Times New Roman"/>
                <w:sz w:val="13"/>
                <w:szCs w:val="13"/>
                <w:color w:val="0000FF"/>
              </w:rPr>
              <w:t>V</w:t>
            </w:r>
          </w:p>
        </w:tc>
        <w:tc>
          <w:tcPr>
            <w:tcW w:w="560" w:type="dxa"/>
            <w:vAlign w:val="bottom"/>
          </w:tcPr>
          <w:p>
            <w:pPr>
              <w:ind w:left="160"/>
              <w:spacing w:after="0" w:line="148" w:lineRule="exact"/>
              <w:rPr>
                <w:sz w:val="20"/>
                <w:szCs w:val="20"/>
                <w:color w:val="auto"/>
              </w:rPr>
            </w:pPr>
            <w:r>
              <w:rPr>
                <w:rFonts w:ascii="Times New Roman" w:cs="Times New Roman" w:eastAsia="Times New Roman" w:hAnsi="Times New Roman"/>
                <w:sz w:val="13"/>
                <w:szCs w:val="13"/>
                <w:color w:val="0000FF"/>
              </w:rPr>
              <w:t>1,000</w:t>
            </w: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8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color w:val="0000FF"/>
              </w:rPr>
              <w:t>12/02/2013</w:t>
            </w:r>
          </w:p>
        </w:tc>
        <w:tc>
          <w:tcPr>
            <w:tcW w:w="700" w:type="dxa"/>
            <w:vAlign w:val="bottom"/>
          </w:tcPr>
          <w:p>
            <w:pPr>
              <w:ind w:left="80"/>
              <w:spacing w:after="0" w:line="148"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Employee Stock Option was granted pursuant to The Washington Post Company Stock Option Plan. Option becomes exercisable in 25 percent increments on the anniversary date of the grant starting December 2, 2004.</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N/A.</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all outstanding option rights to buy previously reported.</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N/A.</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Ann McDaniel</w:t>
            </w:r>
          </w:p>
        </w:tc>
        <w:tc>
          <w:tcPr>
            <w:tcW w:w="12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12/18/2003</w:t>
            </w:r>
          </w:p>
        </w:tc>
      </w:tr>
      <w:tr>
        <w:trPr>
          <w:trHeight w:val="23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59555"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2019-12-17T08:10:01Z</dcterms:created>
  <dcterms:modified xsi:type="dcterms:W3CDTF">2019-12-17T08:10:01Z</dcterms:modified>
</cp:coreProperties>
</file>