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 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26" w:right="139" w:bottom="0" w:gutter="0" w:footer="0" w:header="0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340" w:right="420" w:hanging="32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 ] Check this box if no longer subject to Section 16. Form 4 or Form 5 obligations may continue. See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APPROVAL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Number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3235-0287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Expires: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12-31-2001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Estimated average burden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hours per response ....... 0.5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720"/>
            <w:col w:w="7420"/>
          </w:cols>
          <w:pgMar w:left="220" w:top="226" w:right="139" w:bottom="0" w:gutter="0" w:footer="0" w:header="0"/>
          <w:type w:val="continuous"/>
        </w:sect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ind w:left="2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4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BENEFICIAL OWNERSHIP OF SECURITIES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30(f) of the Investment Company Act of 1940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Graham, Donald 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60"/>
        <w:spacing w:after="0"/>
        <w:tabs>
          <w:tab w:leader="none" w:pos="2960" w:val="left"/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(Middle)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1150 15th Street, N.W.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  <w:tab/>
        <w:t>20071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60"/>
        <w:spacing w:after="0"/>
        <w:tabs>
          <w:tab w:leader="none" w:pos="2960" w:val="left"/>
          <w:tab w:leader="none" w:pos="4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Company, WPO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Identification Number of Reporting Person, if an Entity (Voluntary)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N/A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February 28, 2001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right="7420" w:hanging="415"/>
        <w:spacing w:after="0" w:line="236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00" w:val="left"/>
          <w:tab w:leader="none" w:pos="3860" w:val="left"/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Director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10% Owner</w:t>
      </w:r>
    </w:p>
    <w:p>
      <w:pPr>
        <w:ind w:left="420"/>
        <w:spacing w:after="0"/>
        <w:tabs>
          <w:tab w:leader="none" w:pos="800" w:val="left"/>
          <w:tab w:leader="none" w:pos="3860" w:val="left"/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Other (specify below)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right="6500" w:hanging="415"/>
        <w:spacing w:after="0" w:line="359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[_] Form filed by One Reporting Person</w:t>
      </w:r>
    </w:p>
    <w:p>
      <w:pPr>
        <w:ind w:left="42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Form filed by more than One Reporting Person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________________________________________________________________________________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7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Table I --</w:t>
            </w:r>
          </w:p>
        </w:tc>
        <w:tc>
          <w:tcPr>
            <w:tcW w:w="4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76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1"/>
              </w:rPr>
              <w:t>-------------------------------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 End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Month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Beneficial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------------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4)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 4)</w:t>
            </w:r>
          </w:p>
        </w:tc>
      </w:tr>
    </w:tbl>
    <w:p>
      <w:pPr>
        <w:ind w:left="160" w:hanging="155"/>
        <w:spacing w:after="0"/>
        <w:tabs>
          <w:tab w:leader="none" w:pos="1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1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/>
        <w:tabs>
          <w:tab w:leader="none" w:pos="3280" w:val="left"/>
          <w:tab w:leader="none" w:pos="4600" w:val="left"/>
          <w:tab w:leader="none" w:pos="5920" w:val="left"/>
          <w:tab w:leader="none" w:pos="6580" w:val="left"/>
          <w:tab w:leader="none" w:pos="7240" w:val="left"/>
          <w:tab w:leader="none" w:pos="7900" w:val="left"/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2/14/01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J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450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N/A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N/A***</w:t>
        <w:tab/>
        <w:t>210,127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Revocable Trust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600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35,000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Spouse*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30,000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Children*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jc w:val="both"/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123,917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Beneficiary of Trust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2,600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Parent*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8,860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Child**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jc w:val="both"/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170,852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Siblings**</w:t>
      </w: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5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60" w:hanging="155"/>
        <w:spacing w:after="0"/>
        <w:tabs>
          <w:tab w:leader="none" w:pos="1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820" w:right="4700" w:hanging="823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160" w:right="5040" w:hanging="155"/>
        <w:spacing w:after="0" w:line="236" w:lineRule="auto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(Over)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 1474(3-99)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76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(continued)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Table II -- DERIVATIVE SECURITIES ACQUIRED, DISPOSED OF, OR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23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(e.g., puts, calls,</w:t>
            </w:r>
          </w:p>
        </w:tc>
        <w:tc>
          <w:tcPr>
            <w:tcW w:w="41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warrants, options, convertible securities)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7"/>
        </w:trPr>
        <w:tc>
          <w:tcPr>
            <w:tcW w:w="7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6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 End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Day/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(Instr.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 w:line="286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65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securities.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In addition to the direct and indirect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of a charitable trust which owns 86,339 Class B shares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which I disclaim any beneficial ownership.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***Transfer Shares to Trust</w:t>
      </w:r>
    </w:p>
    <w:p>
      <w:pPr>
        <w:sectPr>
          <w:pgSz w:w="11900" w:h="16838" w:orient="portrait"/>
          <w:cols w:equalWidth="0" w:num="1">
            <w:col w:w="11060"/>
          </w:cols>
          <w:pgMar w:left="220" w:top="141" w:right="619" w:bottom="76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s/Donald E. Graham by Diana M. 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September 10, 2001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5780"/>
          </w:cols>
          <w:pgMar w:left="220" w:top="141" w:right="619" w:bottom="763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 ---------------------------------------------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140" w:space="720"/>
            <w:col w:w="6200"/>
          </w:cols>
          <w:pgMar w:left="220" w:top="141" w:right="619" w:bottom="763" w:gutter="0" w:footer="0" w:header="0"/>
          <w:type w:val="continuous"/>
        </w:sectPr>
      </w:pPr>
    </w:p>
    <w:p>
      <w:pPr>
        <w:ind w:left="580" w:right="5040" w:hanging="575"/>
        <w:spacing w:after="0" w:line="270" w:lineRule="auto"/>
        <w:tabs>
          <w:tab w:leader="none" w:pos="5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insufficient, see Instruction 6 for procedure.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Page 2</w:t>
      </w:r>
    </w:p>
    <w:sectPr>
      <w:pgSz w:w="11900" w:h="16838" w:orient="portrait"/>
      <w:cols w:equalWidth="0" w:num="1">
        <w:col w:w="11060"/>
      </w:cols>
      <w:pgMar w:left="220" w:top="141" w:right="619" w:bottom="76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66EF438D"/>
    <w:multiLevelType w:val="hybridMultilevel"/>
    <w:lvl w:ilvl="0">
      <w:lvlJc w:val="left"/>
      <w:lvlText w:val="*"/>
      <w:numFmt w:val="bullet"/>
      <w:start w:val="1"/>
    </w:lvl>
  </w:abstractNum>
  <w:abstractNum w:abstractNumId="11">
    <w:nsid w:val="140E0F76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3352255A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2019-12-11T18:59:33Z</dcterms:created>
  <dcterms:modified xsi:type="dcterms:W3CDTF">2019-12-11T18:59:33Z</dcterms:modified>
</cp:coreProperties>
</file>