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23)*</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ind w:left="3380"/>
        <w:spacing w:after="0"/>
        <w:rPr>
          <w:sz w:val="20"/>
          <w:szCs w:val="20"/>
          <w:color w:val="auto"/>
        </w:rPr>
      </w:pPr>
      <w:r>
        <w:rPr>
          <w:rFonts w:ascii="Courier New" w:cs="Courier New" w:eastAsia="Courier New" w:hAnsi="Courier New"/>
          <w:sz w:val="18"/>
          <w:szCs w:val="18"/>
          <w:color w:val="auto"/>
        </w:rPr>
        <w:t>VOTING CL B</w:t>
      </w:r>
    </w:p>
    <w:p>
      <w:pPr>
        <w:spacing w:after="0" w:line="4" w:lineRule="exact"/>
        <w:rPr>
          <w:sz w:val="24"/>
          <w:szCs w:val="24"/>
          <w:color w:val="auto"/>
        </w:rPr>
      </w:pPr>
    </w:p>
    <w:p>
      <w:pPr>
        <w:ind w:left="420" w:right="389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939640 10 8</w:t>
      </w:r>
    </w:p>
    <w:p>
      <w:pPr>
        <w:ind w:left="1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FEE BEING PAID:</w:t>
        <w:tab/>
        <w:t>NO</w:t>
      </w: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27,170</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27,170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498,991</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526,161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6.0 %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1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31,1997</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WASHINGTON POST CO.</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1150 15TH. STREET</w:t>
      </w:r>
    </w:p>
    <w:p>
      <w:pPr>
        <w:ind w:left="31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 C.</w:t>
        <w:tab/>
        <w:t>20071</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7" w:lineRule="auto"/>
        <w:rPr>
          <w:sz w:val="20"/>
          <w:szCs w:val="20"/>
          <w:color w:val="auto"/>
        </w:rPr>
      </w:pPr>
      <w:r>
        <w:rPr>
          <w:rFonts w:ascii="Courier New" w:cs="Courier New" w:eastAsia="Courier New" w:hAnsi="Courier New"/>
          <w:sz w:val="18"/>
          <w:szCs w:val="18"/>
          <w:color w:val="auto"/>
        </w:rPr>
        <w:t>WASHINGTON POST CO. CLASS "B"</w:t>
      </w:r>
    </w:p>
    <w:p>
      <w:pPr>
        <w:ind w:left="2120"/>
        <w:spacing w:after="0"/>
        <w:rPr>
          <w:sz w:val="20"/>
          <w:szCs w:val="20"/>
          <w:color w:val="auto"/>
        </w:rPr>
      </w:pPr>
      <w:r>
        <w:rPr>
          <w:rFonts w:ascii="Courier New" w:cs="Courier New" w:eastAsia="Courier New" w:hAnsi="Courier New"/>
          <w:sz w:val="18"/>
          <w:szCs w:val="18"/>
          <w:color w:val="auto"/>
        </w:rPr>
        <w:t>VOTING CL B</w:t>
      </w:r>
    </w:p>
    <w:p>
      <w:pPr>
        <w:ind w:left="1800"/>
        <w:spacing w:after="0" w:line="237" w:lineRule="auto"/>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939640 10 8</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84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526,161</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 w:leader="none" w:pos="3260" w:val="left"/>
        </w:tabs>
        <w:rPr>
          <w:sz w:val="20"/>
          <w:szCs w:val="20"/>
          <w:color w:val="auto"/>
        </w:rPr>
      </w:pPr>
      <w:r>
        <w:rPr>
          <w:rFonts w:ascii="Courier New" w:cs="Courier New" w:eastAsia="Courier New" w:hAnsi="Courier New"/>
          <w:sz w:val="18"/>
          <w:szCs w:val="18"/>
          <w:color w:val="auto"/>
        </w:rPr>
        <w:t>ITEM 4</w:t>
        <w:tab/>
        <w:t>(B) PERCENT OF CLASS:</w:t>
      </w:r>
      <w:r>
        <w:rPr>
          <w:sz w:val="20"/>
          <w:szCs w:val="20"/>
          <w:color w:val="auto"/>
        </w:rPr>
        <w:tab/>
      </w:r>
      <w:r>
        <w:rPr>
          <w:rFonts w:ascii="Courier New" w:cs="Courier New" w:eastAsia="Courier New" w:hAnsi="Courier New"/>
          <w:sz w:val="16"/>
          <w:szCs w:val="16"/>
          <w:color w:val="auto"/>
        </w:rPr>
        <w:t>6.0</w:t>
      </w:r>
    </w:p>
    <w:p>
      <w:pPr>
        <w:spacing w:after="0"/>
        <w:tabs>
          <w:tab w:leader="none" w:pos="840" w:val="left"/>
          <w:tab w:leader="none" w:pos="1680" w:val="left"/>
          <w:tab w:leader="none" w:pos="578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27,170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28,790</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27,170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498,991</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NOT APPLICABLE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10"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right="2419" w:firstLine="948"/>
        <w:spacing w:after="0" w:line="268" w:lineRule="auto"/>
        <w:rPr>
          <w:sz w:val="20"/>
          <w:szCs w:val="20"/>
          <w:color w:val="auto"/>
        </w:rPr>
      </w:pPr>
      <w:r>
        <w:rPr>
          <w:rFonts w:ascii="Courier New" w:cs="Courier New" w:eastAsia="Courier New" w:hAnsi="Courier New"/>
          <w:sz w:val="16"/>
          <w:szCs w:val="16"/>
          <w:color w:val="auto"/>
        </w:rPr>
        <w:t>J.P. MORGAN INVESTMENT MANAGEMENT, INC. - 3(E) INVESTMENT ADVISOR J.P. MORGAN FLORIDA FEDERAL SAVINGS BANK - 3(E) INVESTMENT ADVISOR</w:t>
      </w: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853" w:orient="portrait"/>
          <w:cols w:equalWidth="0" w:num="1">
            <w:col w:w="10219"/>
          </w:cols>
          <w:pgMar w:left="240" w:top="447" w:right="1440" w:bottom="0" w:gutter="0" w:footer="0" w:header="0"/>
        </w:sectPr>
      </w:pPr>
    </w:p>
    <w:bookmarkStart w:id="1" w:name="page2"/>
    <w:bookmarkEnd w:id="1"/>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pacing w:after="0" w:line="6" w:lineRule="exact"/>
        <w:rPr>
          <w:sz w:val="20"/>
          <w:szCs w:val="20"/>
          <w:color w:val="auto"/>
        </w:rPr>
      </w:pP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KATHLEEN H. TRIPP</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2019-12-13T08:06:59Z</dcterms:created>
  <dcterms:modified xsi:type="dcterms:W3CDTF">2019-12-13T08:06:59Z</dcterms:modified>
</cp:coreProperties>
</file>