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 INFORMATION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GRAHAM HOLDINGS COMPANY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8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 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3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188595</wp:posOffset>
            </wp:positionV>
            <wp:extent cx="699516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231775</wp:posOffset>
            </wp:positionV>
            <wp:extent cx="699516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774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774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7749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774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2025-03-26T07:10:06Z</dcterms:created>
  <dcterms:modified xsi:type="dcterms:W3CDTF">2025-03-26T07:10:06Z</dcterms:modified>
</cp:coreProperties>
</file>