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71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 1150 15TH ST NW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10/07/2008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71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12,276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1,534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506.46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97,241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0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 for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700" w:right="400" w:hanging="10425"/>
        <w:spacing w:after="0"/>
        <w:tabs>
          <w:tab w:leader="none" w:pos="8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Class B 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5,000 I Third Party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91,950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96,558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553,185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289,678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of Trusts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171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199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19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6Exercisable.DateExercisableDate and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7"/>
              </w:rPr>
              <w:t>7Title.Title andShares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4700" w:type="dxa"/>
            <w:vAlign w:val="bottom"/>
            <w:gridSpan w:val="5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The reporting person disclaims any beneficial ownership of these securities.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2. The reporting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person disclaims any beneficial ownership of these shares. In addition to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(A)</w:t>
      </w:r>
      <w:r>
        <w:rPr>
          <w:rFonts w:ascii="Arial" w:cs="Arial" w:eastAsia="Arial" w:hAnsi="Arial"/>
          <w:sz w:val="10"/>
          <w:szCs w:val="10"/>
          <w:color w:val="008000"/>
        </w:rPr>
        <w:t>the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or</w:t>
      </w:r>
      <w:r>
        <w:rPr>
          <w:rFonts w:ascii="Arial" w:cs="Arial" w:eastAsia="Arial" w:hAnsi="Arial"/>
          <w:sz w:val="10"/>
          <w:szCs w:val="10"/>
          <w:color w:val="008000"/>
        </w:rPr>
        <w:t>direct and indirect ownership of Class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Bshares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(Instr</w:t>
      </w:r>
      <w:r>
        <w:rPr>
          <w:rFonts w:ascii="Arial" w:cs="Arial" w:eastAsia="Arial" w:hAnsi="Arial"/>
          <w:sz w:val="10"/>
          <w:szCs w:val="10"/>
          <w:color w:val="008000"/>
        </w:rPr>
        <w:t>herein,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.3</w:t>
      </w:r>
      <w:r>
        <w:rPr>
          <w:rFonts w:ascii="Arial" w:cs="Arial" w:eastAsia="Arial" w:hAnsi="Arial"/>
          <w:sz w:val="10"/>
          <w:szCs w:val="10"/>
          <w:color w:val="008000"/>
        </w:rPr>
        <w:t xml:space="preserve"> I am one of five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Following</w:t>
      </w:r>
      <w:r>
        <w:rPr>
          <w:rFonts w:ascii="Arial" w:cs="Arial" w:eastAsia="Arial" w:hAnsi="Arial"/>
          <w:sz w:val="10"/>
          <w:szCs w:val="10"/>
          <w:color w:val="008000"/>
        </w:rPr>
        <w:t>trusteesof a charitable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(I)(Instr</w:t>
      </w:r>
      <w:r>
        <w:rPr>
          <w:rFonts w:ascii="Arial" w:cs="Arial" w:eastAsia="Arial" w:hAnsi="Arial"/>
          <w:sz w:val="10"/>
          <w:szCs w:val="10"/>
          <w:color w:val="008000"/>
        </w:rPr>
        <w:t>trust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.4)</w:t>
      </w:r>
      <w:r>
        <w:rPr>
          <w:rFonts w:ascii="Arial" w:cs="Arial" w:eastAsia="Arial" w:hAnsi="Arial"/>
          <w:sz w:val="10"/>
          <w:szCs w:val="10"/>
          <w:color w:val="008000"/>
        </w:rPr>
        <w:t>which owns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4220" w:type="dxa"/>
            <w:vAlign w:val="bottom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16,339 Class B shares in which I disclaim any beneficial ownership.</w:t>
            </w: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9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64" w:right="239" w:bottom="1440" w:gutter="0" w:footer="0" w:header="0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90"/>
              </w:rPr>
              <w:t>/s/ Veronica Dillon for Donald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E. Graham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8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720" w:type="dxa"/>
            <w:vAlign w:val="bottom"/>
            <w:gridSpan w:val="2"/>
          </w:tcPr>
          <w:p>
            <w:pPr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5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960" w:type="dxa"/>
            <w:vAlign w:val="bottom"/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80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52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Code  V</w:t>
            </w: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 w:line="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Date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  <w:highlight w:val="white"/>
        </w:rPr>
        <w:t>10/09/2008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64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2019-12-17T04:03:17Z</dcterms:created>
  <dcterms:modified xsi:type="dcterms:W3CDTF">2019-12-17T04:03:17Z</dcterms:modified>
</cp:coreProperties>
</file>