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13G</w:t>
      </w:r>
    </w:p>
    <w:p>
      <w:pPr>
        <w:jc w:val="center"/>
        <w:ind w:right="31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The Washington Post Company</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313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939640108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ind w:left="1900"/>
              <w:spacing w:after="0"/>
              <w:rPr>
                <w:sz w:val="20"/>
                <w:szCs w:val="20"/>
                <w:color w:val="auto"/>
              </w:rPr>
            </w:pPr>
            <w:r>
              <w:rPr>
                <w:rFonts w:ascii="Courier New" w:cs="Courier New" w:eastAsia="Courier New" w:hAnsi="Courier New"/>
                <w:sz w:val="18"/>
                <w:szCs w:val="18"/>
                <w:color w:val="auto"/>
              </w:rPr>
              <w:t>(Continued on following page(s))</w:t>
            </w:r>
          </w:p>
        </w:tc>
        <w:tc>
          <w:tcPr>
            <w:tcW w:w="460" w:type="dxa"/>
            <w:vAlign w:val="bottom"/>
          </w:tcPr>
          <w:p>
            <w:pPr>
              <w:spacing w:after="0"/>
              <w:rPr>
                <w:sz w:val="17"/>
                <w:szCs w:val="17"/>
                <w:color w:val="auto"/>
              </w:rPr>
            </w:pPr>
          </w:p>
        </w:tc>
      </w:tr>
      <w:tr>
        <w:trPr>
          <w:trHeight w:val="608"/>
        </w:trPr>
        <w:tc>
          <w:tcPr>
            <w:tcW w:w="544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460" w:type="dxa"/>
            <w:vAlign w:val="bottom"/>
          </w:tcPr>
          <w:p>
            <w:pPr>
              <w:ind w:left="1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2"/>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58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(Discretionary Accounts)</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345,000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Shared Power - None</w:t>
      </w:r>
    </w:p>
    <w:p>
      <w:pPr>
        <w:ind w:left="4320"/>
        <w:spacing w:after="0" w:line="237" w:lineRule="auto"/>
        <w:rPr>
          <w:sz w:val="20"/>
          <w:szCs w:val="20"/>
          <w:color w:val="auto"/>
        </w:rPr>
      </w:pPr>
      <w:r>
        <w:rPr>
          <w:rFonts w:ascii="Courier New" w:cs="Courier New" w:eastAsia="Courier New" w:hAnsi="Courier New"/>
          <w:sz w:val="18"/>
          <w:szCs w:val="18"/>
          <w:color w:val="auto"/>
        </w:rPr>
        <w:t>No Power - 79,050 shares</w:t>
      </w: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7" w:lineRule="auto"/>
        <w:rPr>
          <w:sz w:val="20"/>
          <w:szCs w:val="20"/>
          <w:color w:val="auto"/>
        </w:rPr>
      </w:pPr>
      <w:r>
        <w:rPr>
          <w:rFonts w:ascii="Courier New" w:cs="Courier New" w:eastAsia="Courier New" w:hAnsi="Courier New"/>
          <w:sz w:val="18"/>
          <w:szCs w:val="18"/>
          <w:color w:val="auto"/>
        </w:rPr>
        <w:t>:(7) SOLE DISPOSITIVE POWER</w:t>
      </w:r>
    </w:p>
    <w:p>
      <w:pPr>
        <w:ind w:left="4220"/>
        <w:spacing w:after="0"/>
        <w:rPr>
          <w:sz w:val="20"/>
          <w:szCs w:val="20"/>
          <w:color w:val="auto"/>
        </w:rPr>
      </w:pPr>
      <w:r>
        <w:rPr>
          <w:rFonts w:ascii="Courier New" w:cs="Courier New" w:eastAsia="Courier New" w:hAnsi="Courier New"/>
          <w:sz w:val="18"/>
          <w:szCs w:val="18"/>
          <w:color w:val="auto"/>
        </w:rPr>
        <w:t>(Discretionary Accounts)</w:t>
      </w:r>
    </w:p>
    <w:p>
      <w:pPr>
        <w:ind w:left="3700"/>
        <w:spacing w:after="0" w:line="237" w:lineRule="auto"/>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416,800 shares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OR NO DISPOSITIVE</w:t>
      </w:r>
    </w:p>
    <w:p>
      <w:pPr>
        <w:ind w:left="4320"/>
        <w:spacing w:after="0" w:line="237" w:lineRule="auto"/>
        <w:rPr>
          <w:sz w:val="20"/>
          <w:szCs w:val="20"/>
          <w:color w:val="auto"/>
        </w:rPr>
      </w:pPr>
      <w:r>
        <w:rPr>
          <w:rFonts w:ascii="Courier New" w:cs="Courier New" w:eastAsia="Courier New" w:hAnsi="Courier New"/>
          <w:sz w:val="18"/>
          <w:szCs w:val="18"/>
          <w:color w:val="auto"/>
        </w:rPr>
        <w:t>POWER</w:t>
      </w:r>
    </w:p>
    <w:p>
      <w:pPr>
        <w:sectPr>
          <w:pgSz w:w="11900" w:h="16854" w:orient="portrait"/>
          <w:cols w:equalWidth="0" w:num="1">
            <w:col w:w="10219"/>
          </w:cols>
          <w:pgMar w:left="240" w:top="244" w:right="1440" w:bottom="0" w:gutter="0" w:footer="0" w:header="0"/>
        </w:sectPr>
      </w:pPr>
    </w:p>
    <w:bookmarkStart w:id="1" w:name="page2"/>
    <w:bookmarkEnd w:id="1"/>
    <w:p>
      <w:pPr>
        <w:ind w:left="370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Shared Power - None</w:t>
      </w:r>
    </w:p>
    <w:p>
      <w:pPr>
        <w:ind w:left="4320"/>
        <w:spacing w:after="0" w:line="238" w:lineRule="auto"/>
        <w:rPr>
          <w:sz w:val="20"/>
          <w:szCs w:val="20"/>
          <w:color w:val="auto"/>
        </w:rPr>
      </w:pPr>
      <w:r>
        <w:rPr>
          <w:rFonts w:ascii="Courier New" w:cs="Courier New" w:eastAsia="Courier New" w:hAnsi="Courier New"/>
          <w:sz w:val="18"/>
          <w:szCs w:val="18"/>
          <w:color w:val="auto"/>
        </w:rPr>
        <w:t>No power - 7,250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3359" w:hanging="632"/>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424,050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61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705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2260" w:type="dxa"/>
            <w:vAlign w:val="bottom"/>
          </w:tcPr>
          <w:p>
            <w:pPr>
              <w:ind w:left="19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jc w:val="center"/>
        <w:ind w:right="-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r>
        <w:trPr>
          <w:trHeight w:val="405"/>
        </w:trPr>
        <w:tc>
          <w:tcPr>
            <w:tcW w:w="3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 SOLE DISPOSITIVE POWER</w:t>
            </w:r>
          </w:p>
        </w:tc>
      </w:tr>
      <w:tr>
        <w:trPr>
          <w:trHeight w:val="405"/>
        </w:trPr>
        <w:tc>
          <w:tcPr>
            <w:tcW w:w="3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40" w:type="dxa"/>
            <w:vAlign w:val="bottom"/>
          </w:tcPr>
          <w:p>
            <w:pPr>
              <w:spacing w:after="0"/>
              <w:rPr>
                <w:sz w:val="17"/>
                <w:szCs w:val="17"/>
                <w:color w:val="auto"/>
              </w:rPr>
            </w:pPr>
          </w:p>
        </w:tc>
        <w:tc>
          <w:tcPr>
            <w:tcW w:w="3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:(8) SHARED DISPOSITIVE POWER</w:t>
            </w:r>
          </w:p>
        </w:tc>
      </w:tr>
      <w:tr>
        <w:trPr>
          <w:trHeight w:val="405"/>
        </w:trPr>
        <w:tc>
          <w:tcPr>
            <w:tcW w:w="34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199"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4619" w:hanging="632"/>
        <w:spacing w:after="0" w:line="235"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7059" w:hanging="632"/>
        <w:spacing w:after="0" w:line="235"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The Washington Post Company</w:t>
      </w:r>
    </w:p>
    <w:p>
      <w:pPr>
        <w:sectPr>
          <w:pgSz w:w="11900" w:h="16838" w:orient="portrait"/>
          <w:cols w:equalWidth="0" w:num="1">
            <w:col w:w="10219"/>
          </w:cols>
          <w:pgMar w:left="240" w:top="136" w:right="1440" w:bottom="0" w:gutter="0" w:footer="0" w:header="0"/>
        </w:sectPr>
      </w:pPr>
    </w:p>
    <w:bookmarkStart w:id="2" w:name="page3"/>
    <w:bookmarkEnd w:id="2"/>
    <w:p>
      <w:pPr>
        <w:ind w:left="1060"/>
        <w:spacing w:after="0"/>
        <w:rPr>
          <w:sz w:val="20"/>
          <w:szCs w:val="20"/>
          <w:color w:val="auto"/>
        </w:rPr>
      </w:pPr>
      <w:r>
        <w:rPr>
          <w:rFonts w:ascii="Courier New" w:cs="Courier New" w:eastAsia="Courier New" w:hAnsi="Courier New"/>
          <w:sz w:val="18"/>
          <w:szCs w:val="18"/>
          <w:color w:val="auto"/>
        </w:rPr>
        <w:t>("Issuer")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ind w:left="1060"/>
        <w:spacing w:after="0" w:line="238" w:lineRule="auto"/>
        <w:rPr>
          <w:sz w:val="20"/>
          <w:szCs w:val="20"/>
          <w:color w:val="auto"/>
        </w:rPr>
      </w:pPr>
      <w:r>
        <w:rPr>
          <w:rFonts w:ascii="Courier New" w:cs="Courier New" w:eastAsia="Courier New" w:hAnsi="Courier New"/>
          <w:sz w:val="18"/>
          <w:szCs w:val="18"/>
          <w:color w:val="auto"/>
        </w:rPr>
        <w:t>Washington, DC 20071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999" w:hanging="425"/>
        <w:spacing w:after="0" w:line="235" w:lineRule="auto"/>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Southeastern Asset Management, Inc.</w:t>
      </w:r>
    </w:p>
    <w:p>
      <w:pPr>
        <w:spacing w:after="0" w:line="4" w:lineRule="exact"/>
        <w:rPr>
          <w:rFonts w:ascii="Courier New" w:cs="Courier New" w:eastAsia="Courier New" w:hAnsi="Courier New"/>
          <w:sz w:val="18"/>
          <w:szCs w:val="18"/>
          <w:color w:val="auto"/>
        </w:rPr>
      </w:pPr>
    </w:p>
    <w:p>
      <w:pPr>
        <w:ind w:left="14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6075 Poplar Ave., Suite 900 Memphis, TN 38119</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 Mr. O. Mason Hawkins</w:t>
      </w:r>
    </w:p>
    <w:p>
      <w:pPr>
        <w:spacing w:after="0" w:line="4" w:lineRule="exact"/>
        <w:rPr>
          <w:rFonts w:ascii="Courier New" w:cs="Courier New" w:eastAsia="Courier New" w:hAnsi="Courier New"/>
          <w:sz w:val="18"/>
          <w:szCs w:val="18"/>
          <w:color w:val="auto"/>
        </w:rPr>
      </w:pPr>
    </w:p>
    <w:p>
      <w:pPr>
        <w:ind w:left="1480" w:right="50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6075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7" w:lineRule="exact"/>
        <w:rPr>
          <w:sz w:val="20"/>
          <w:szCs w:val="20"/>
          <w:color w:val="auto"/>
        </w:rPr>
      </w:pPr>
    </w:p>
    <w:p>
      <w:pPr>
        <w:ind w:left="1280" w:right="3999" w:hanging="210"/>
        <w:spacing w:after="0" w:line="235" w:lineRule="auto"/>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280" w:right="4419" w:hanging="73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 Cusip Number: 939640108</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w:t>
      </w:r>
    </w:p>
    <w:p>
      <w:pPr>
        <w:ind w:left="540" w:hanging="427"/>
        <w:spacing w:after="0" w:line="238"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13d-2 (b), check whether the person filing is a:</w:t>
      </w:r>
    </w:p>
    <w:p>
      <w:pPr>
        <w:spacing w:after="0" w:line="207" w:lineRule="exact"/>
        <w:rPr>
          <w:rFonts w:ascii="Courier New" w:cs="Courier New" w:eastAsia="Courier New" w:hAnsi="Courier New"/>
          <w:sz w:val="18"/>
          <w:szCs w:val="18"/>
          <w:color w:val="auto"/>
        </w:rPr>
      </w:pPr>
    </w:p>
    <w:p>
      <w:pPr>
        <w:ind w:left="1060" w:right="3899" w:hanging="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 Investment Advisor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207" w:lineRule="exact"/>
        <w:rPr>
          <w:rFonts w:ascii="Courier New" w:cs="Courier New" w:eastAsia="Courier New" w:hAnsi="Courier New"/>
          <w:sz w:val="18"/>
          <w:szCs w:val="18"/>
          <w:color w:val="auto"/>
        </w:rPr>
      </w:pPr>
    </w:p>
    <w:p>
      <w:pPr>
        <w:ind w:left="1060" w:right="3779" w:hanging="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 Parent Holding Company. This statement is also being filed by Mr. O. Mason Hawkins, Chairman of the Board and Chief Executive Officer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10/31/97)</w:t>
      </w:r>
    </w:p>
    <w:p>
      <w:pPr>
        <w:ind w:left="1060"/>
        <w:spacing w:after="0" w:line="238" w:lineRule="auto"/>
        <w:rPr>
          <w:sz w:val="20"/>
          <w:szCs w:val="20"/>
          <w:color w:val="auto"/>
        </w:rPr>
      </w:pPr>
      <w:r>
        <w:rPr>
          <w:rFonts w:ascii="Courier New" w:cs="Courier New" w:eastAsia="Courier New" w:hAnsi="Courier New"/>
          <w:sz w:val="18"/>
          <w:szCs w:val="18"/>
          <w:color w:val="auto"/>
        </w:rPr>
        <w:t>424,050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4.7%</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Above percentage is based on 8,957,000 shares of</w:t>
      </w:r>
    </w:p>
    <w:p>
      <w:pPr>
        <w:ind w:left="1060"/>
        <w:spacing w:after="0" w:line="238" w:lineRule="auto"/>
        <w:rPr>
          <w:sz w:val="20"/>
          <w:szCs w:val="20"/>
          <w:color w:val="auto"/>
        </w:rPr>
      </w:pPr>
      <w:r>
        <w:rPr>
          <w:rFonts w:ascii="Courier New" w:cs="Courier New" w:eastAsia="Courier New" w:hAnsi="Courier New"/>
          <w:sz w:val="18"/>
          <w:szCs w:val="18"/>
          <w:color w:val="auto"/>
        </w:rPr>
        <w:t>Class B Common Stock outstanding at 10/31/97.</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ectPr>
          <w:pgSz w:w="11900" w:h="16838" w:orient="portrait"/>
          <w:cols w:equalWidth="0" w:num="1">
            <w:col w:w="10219"/>
          </w:cols>
          <w:pgMar w:left="240" w:top="136" w:right="1440" w:bottom="0" w:gutter="0" w:footer="0" w:header="0"/>
        </w:sectPr>
      </w:pPr>
    </w:p>
    <w:bookmarkStart w:id="3" w:name="page4"/>
    <w:bookmarkEnd w:id="3"/>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345,000 shares</w:t>
      </w:r>
    </w:p>
    <w:p>
      <w:pPr>
        <w:spacing w:after="0" w:line="207" w:lineRule="exact"/>
        <w:rPr>
          <w:sz w:val="20"/>
          <w:szCs w:val="20"/>
          <w:color w:val="auto"/>
        </w:rPr>
      </w:pPr>
    </w:p>
    <w:p>
      <w:pPr>
        <w:ind w:left="1800" w:right="389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(ii).</w:t>
        <w:tab/>
        <w:t>shared or no power to vote or to direct the vote:</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Power to Vote - None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- 79,050</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(iii). sole power to dispose or to direct the</w:t>
      </w:r>
    </w:p>
    <w:p>
      <w:pPr>
        <w:ind w:left="1800"/>
        <w:spacing w:after="0" w:line="238" w:lineRule="auto"/>
        <w:rPr>
          <w:sz w:val="20"/>
          <w:szCs w:val="20"/>
          <w:color w:val="auto"/>
        </w:rPr>
      </w:pPr>
      <w:r>
        <w:rPr>
          <w:rFonts w:ascii="Courier New" w:cs="Courier New" w:eastAsia="Courier New" w:hAnsi="Courier New"/>
          <w:sz w:val="18"/>
          <w:szCs w:val="18"/>
          <w:color w:val="auto"/>
        </w:rPr>
        <w:t>disposition of:</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416,800 shares</w:t>
      </w:r>
    </w:p>
    <w:p>
      <w:pPr>
        <w:spacing w:after="0" w:line="207" w:lineRule="exact"/>
        <w:rPr>
          <w:sz w:val="20"/>
          <w:szCs w:val="20"/>
          <w:color w:val="auto"/>
        </w:rPr>
      </w:pPr>
    </w:p>
    <w:p>
      <w:pPr>
        <w:ind w:left="1800" w:right="399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Power - None</w:t>
      </w:r>
    </w:p>
    <w:p>
      <w:pPr>
        <w:ind w:left="1800"/>
        <w:spacing w:after="0" w:line="238" w:lineRule="auto"/>
        <w:rPr>
          <w:sz w:val="20"/>
          <w:szCs w:val="20"/>
          <w:color w:val="auto"/>
        </w:rPr>
      </w:pPr>
      <w:r>
        <w:rPr>
          <w:rFonts w:ascii="Courier New" w:cs="Courier New" w:eastAsia="Courier New" w:hAnsi="Courier New"/>
          <w:sz w:val="18"/>
          <w:szCs w:val="18"/>
          <w:color w:val="auto"/>
        </w:rPr>
        <w:t>No Power - 7,250 shares</w:t>
      </w:r>
    </w:p>
    <w:p>
      <w:pPr>
        <w:spacing w:after="0" w:line="207" w:lineRule="exact"/>
        <w:rPr>
          <w:sz w:val="20"/>
          <w:szCs w:val="20"/>
          <w:color w:val="auto"/>
        </w:rPr>
      </w:pPr>
    </w:p>
    <w:p>
      <w:pPr>
        <w:ind w:left="860" w:right="4099" w:hanging="842"/>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This Amendment No. 3 is being filed to report that the filing parties no longer hold as much as 5% of the Class B Securities.</w:t>
      </w:r>
    </w:p>
    <w:p>
      <w:pPr>
        <w:spacing w:after="0" w:line="200" w:lineRule="exact"/>
        <w:rPr>
          <w:sz w:val="20"/>
          <w:szCs w:val="20"/>
          <w:color w:val="auto"/>
        </w:rPr>
      </w:pPr>
    </w:p>
    <w:p>
      <w:pPr>
        <w:spacing w:after="0" w:line="210" w:lineRule="exact"/>
        <w:rPr>
          <w:sz w:val="20"/>
          <w:szCs w:val="20"/>
          <w:color w:val="auto"/>
        </w:rPr>
      </w:pPr>
    </w:p>
    <w:p>
      <w:pPr>
        <w:ind w:left="860" w:right="431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jc w:val="both"/>
        <w:ind w:left="860" w:right="38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11" w:lineRule="exact"/>
        <w:rPr>
          <w:sz w:val="20"/>
          <w:szCs w:val="20"/>
          <w:color w:val="auto"/>
        </w:rPr>
      </w:pPr>
    </w:p>
    <w:p>
      <w:pPr>
        <w:ind w:left="860" w:right="399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0" w:lineRule="exact"/>
        <w:rPr>
          <w:sz w:val="20"/>
          <w:szCs w:val="20"/>
          <w:color w:val="auto"/>
        </w:rPr>
      </w:pPr>
    </w:p>
    <w:p>
      <w:pPr>
        <w:spacing w:after="0" w:line="205"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Dated: November 6, 1997</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Charles D. Reaves</w:t>
      </w:r>
    </w:p>
    <w:p>
      <w:pPr>
        <w:ind w:left="3160"/>
        <w:spacing w:after="0" w:line="237"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the 6th day of November, 1997.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Charles D. Reaves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Charles D. Reaves</w:t>
      </w:r>
    </w:p>
    <w:p>
      <w:pPr>
        <w:ind w:left="3160"/>
        <w:spacing w:after="0" w:line="237" w:lineRule="auto"/>
        <w:rPr>
          <w:sz w:val="20"/>
          <w:szCs w:val="20"/>
          <w:color w:val="auto"/>
        </w:rPr>
      </w:pPr>
      <w:r>
        <w:rPr>
          <w:rFonts w:ascii="Courier New" w:cs="Courier New" w:eastAsia="Courier New" w:hAnsi="Courier New"/>
          <w:sz w:val="18"/>
          <w:szCs w:val="18"/>
          <w:color w:val="auto"/>
        </w:rPr>
        <w:t>Vice President &amp;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2"/>
    </w:lvl>
    <w:lvl w:ilvl="1">
      <w:lvlJc w:val="left"/>
      <w:lvlText w:val="(%2)"/>
      <w:numFmt w:val="lowerLetter"/>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9"/>
    </w:lvl>
  </w:abstractNum>
  <w:abstractNum w:abstractNumId="6">
    <w:nsid w:val="109CF92E"/>
    <w:multiLevelType w:val="hybridMultilevel"/>
    <w:lvl w:ilvl="0">
      <w:lvlJc w:val="left"/>
      <w:lvlText w:val="(%1)"/>
      <w:numFmt w:val="decimal"/>
      <w:start w:val="10"/>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1)"/>
      <w:numFmt w:val="decimal"/>
      <w:start w:val="3"/>
    </w:lvl>
  </w:abstractNum>
  <w:abstractNum w:abstractNumId="12">
    <w:nsid w:val="4E6AFB66"/>
    <w:multiLevelType w:val="hybridMultilevel"/>
    <w:lvl w:ilvl="0">
      <w:lvlJc w:val="left"/>
      <w:lvlText w:val="(%1)"/>
      <w:numFmt w:val="decimal"/>
      <w:start w:val="4"/>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9"/>
    </w:lvl>
  </w:abstractNum>
  <w:abstractNum w:abstractNumId="15">
    <w:nsid w:val="431BD7B7"/>
    <w:multiLevelType w:val="hybridMultilevel"/>
    <w:lvl w:ilvl="0">
      <w:lvlJc w:val="left"/>
      <w:lvlText w:val="(%1)"/>
      <w:numFmt w:val="decimal"/>
      <w:start w:val="10"/>
    </w:lvl>
  </w:abstractNum>
  <w:abstractNum w:abstractNumId="16">
    <w:nsid w:val="3F2DBA31"/>
    <w:multiLevelType w:val="hybridMultilevel"/>
    <w:lvl w:ilvl="0">
      <w:lvlJc w:val="left"/>
      <w:lvlText w:val="(%1)"/>
      <w:numFmt w:val="decimal"/>
      <w:start w:val="11"/>
    </w:lvl>
  </w:abstractNum>
  <w:abstractNum w:abstractNumId="17">
    <w:nsid w:val="7C83E458"/>
    <w:multiLevelType w:val="hybridMultilevel"/>
    <w:lvl w:ilvl="0">
      <w:lvlJc w:val="left"/>
      <w:lvlText w:val="(%1)"/>
      <w:numFmt w:val="decimal"/>
      <w:start w:val="12"/>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2019-12-12T06:43:53Z</dcterms:created>
  <dcterms:modified xsi:type="dcterms:W3CDTF">2019-12-12T06:43:53Z</dcterms:modified>
</cp:coreProperties>
</file>