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Washington, D.C. 20549</w:t>
      </w:r>
    </w:p>
    <w:p>
      <w:pPr>
        <w:spacing w:after="0" w:line="196"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Schedule 13G</w:t>
      </w:r>
    </w:p>
    <w:p>
      <w:pPr>
        <w:spacing w:after="0" w:line="210"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(Amendment No.: 3 )*</w:t>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Graham Holdings Co</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CUSIP Number: 384637104</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2017</w:t>
      </w:r>
    </w:p>
    <w:p>
      <w:pPr>
        <w:spacing w:after="0" w:line="216"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21" w:lineRule="exact"/>
        <w:rPr>
          <w:sz w:val="24"/>
          <w:szCs w:val="24"/>
          <w:color w:val="auto"/>
        </w:rPr>
      </w:pPr>
    </w:p>
    <w:p>
      <w:pPr>
        <w:jc w:val="both"/>
        <w:ind w:left="100" w:right="9940" w:hanging="6"/>
        <w:spacing w:after="0" w:line="302" w:lineRule="auto"/>
        <w:tabs>
          <w:tab w:leader="none" w:pos="380" w:val="left"/>
        </w:tabs>
        <w:numPr>
          <w:ilvl w:val="0"/>
          <w:numId w:val="1"/>
        </w:numPr>
        <w:rPr>
          <w:rFonts w:ascii="Arial" w:cs="Arial" w:eastAsia="Arial" w:hAnsi="Arial"/>
          <w:sz w:val="15"/>
          <w:szCs w:val="15"/>
          <w:color w:val="auto"/>
        </w:rPr>
      </w:pPr>
      <w:r>
        <w:rPr>
          <w:rFonts w:ascii="Arial" w:cs="Arial" w:eastAsia="Arial" w:hAnsi="Arial"/>
          <w:sz w:val="15"/>
          <w:szCs w:val="15"/>
          <w:color w:val="auto"/>
        </w:rPr>
        <w:t>Rule 13d-1(b) ( ) Rule 13d-1(c) ( ) Rule 13d-1(d)</w:t>
      </w:r>
    </w:p>
    <w:p>
      <w:pPr>
        <w:spacing w:after="0" w:line="145" w:lineRule="exact"/>
        <w:rPr>
          <w:sz w:val="24"/>
          <w:szCs w:val="24"/>
          <w:color w:val="auto"/>
        </w:rPr>
      </w:pPr>
    </w:p>
    <w:p>
      <w:pPr>
        <w:ind w:right="300" w:firstLine="8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1" w:lineRule="exact"/>
        <w:rPr>
          <w:sz w:val="24"/>
          <w:szCs w:val="24"/>
          <w:color w:val="auto"/>
        </w:rPr>
      </w:pPr>
    </w:p>
    <w:p>
      <w:pPr>
        <w:ind w:firstLine="82"/>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1"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CUSIP No.: 384637104</w:t>
      </w:r>
    </w:p>
    <w:p>
      <w:pPr>
        <w:spacing w:after="0" w:line="398"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2. 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14" w:lineRule="exact"/>
        <w:rPr>
          <w:rFonts w:ascii="Arial" w:cs="Arial" w:eastAsia="Arial" w:hAnsi="Arial"/>
          <w:sz w:val="17"/>
          <w:szCs w:val="17"/>
          <w:color w:val="auto"/>
        </w:rPr>
      </w:pPr>
    </w:p>
    <w:p>
      <w:pPr>
        <w:ind w:left="100" w:right="6539" w:hanging="92"/>
        <w:spacing w:after="0" w:line="497" w:lineRule="auto"/>
        <w:tabs>
          <w:tab w:leader="none" w:pos="228" w:val="left"/>
        </w:tabs>
        <w:numPr>
          <w:ilvl w:val="0"/>
          <w:numId w:val="3"/>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21" w:lineRule="exact"/>
        <w:rPr>
          <w:sz w:val="20"/>
          <w:szCs w:val="20"/>
          <w:color w:val="auto"/>
        </w:rPr>
      </w:pPr>
    </w:p>
    <w:p>
      <w:pPr>
        <w:ind w:left="100" w:right="823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VOTING POWER 2,424</w:t>
      </w:r>
    </w:p>
    <w:p>
      <w:pPr>
        <w:ind w:left="140" w:right="7979" w:hanging="132"/>
        <w:spacing w:after="0" w:line="497" w:lineRule="auto"/>
        <w:tabs>
          <w:tab w:leader="none" w:pos="225"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VOTING POWER 575</w:t>
      </w:r>
    </w:p>
    <w:p>
      <w:pPr>
        <w:ind w:left="100" w:right="785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DISPOSITIVE POWER 362,547</w:t>
      </w:r>
    </w:p>
    <w:p>
      <w:pPr>
        <w:ind w:left="140" w:right="7599" w:hanging="132"/>
        <w:spacing w:after="0" w:line="497" w:lineRule="auto"/>
        <w:tabs>
          <w:tab w:leader="none" w:pos="225"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DISPOSITIVE POWER 2,599</w:t>
      </w:r>
    </w:p>
    <w:p>
      <w:pPr>
        <w:ind w:left="100" w:right="3799" w:hanging="92"/>
        <w:spacing w:after="0" w:line="497" w:lineRule="auto"/>
        <w:tabs>
          <w:tab w:leader="none" w:pos="219" w:val="left"/>
        </w:tabs>
        <w:numPr>
          <w:ilvl w:val="0"/>
          <w:numId w:val="4"/>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365,146</w:t>
      </w:r>
    </w:p>
    <w:p>
      <w:pPr>
        <w:ind w:left="100" w:right="3199" w:hanging="92"/>
        <w:spacing w:after="0" w:line="497" w:lineRule="auto"/>
        <w:tabs>
          <w:tab w:leader="none" w:pos="314" w:val="left"/>
        </w:tabs>
        <w:numPr>
          <w:ilvl w:val="0"/>
          <w:numId w:val="4"/>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7.99%</w:t>
      </w:r>
    </w:p>
    <w:p>
      <w:pPr>
        <w:spacing w:after="0" w:line="210"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TYPE OF REPORTING PERSON</w:t>
      </w:r>
    </w:p>
    <w:p>
      <w:pPr>
        <w:spacing w:after="0" w:line="209"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19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Check the following [line] if a fee is being paid with this statement  N/A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Graham Holdings Co</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1300 North 17th Street</w:t>
      </w:r>
    </w:p>
    <w:p>
      <w:pPr>
        <w:spacing w:after="0" w:line="21" w:lineRule="exact"/>
        <w:rPr>
          <w:sz w:val="20"/>
          <w:szCs w:val="20"/>
          <w:color w:val="auto"/>
        </w:rPr>
      </w:pPr>
    </w:p>
    <w:p>
      <w:pPr>
        <w:ind w:left="80"/>
        <w:spacing w:after="0"/>
        <w:rPr>
          <w:sz w:val="20"/>
          <w:szCs w:val="20"/>
          <w:color w:val="auto"/>
        </w:rPr>
      </w:pPr>
      <w:r>
        <w:rPr>
          <w:rFonts w:ascii="Arial" w:cs="Arial" w:eastAsia="Arial" w:hAnsi="Arial"/>
          <w:sz w:val="17"/>
          <w:szCs w:val="17"/>
          <w:color w:val="auto"/>
        </w:rPr>
        <w:t>Arlington, Virginia 22209</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Vanguard Group - 23-1945930</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Malvern, PA 19355</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Pennsylvania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Common Stock</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384637104</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10" w:lineRule="exact"/>
        <w:rPr>
          <w:sz w:val="20"/>
          <w:szCs w:val="20"/>
          <w:color w:val="auto"/>
        </w:rPr>
      </w:pPr>
    </w:p>
    <w:p>
      <w:pPr>
        <w:ind w:left="100" w:right="7879" w:hanging="6"/>
        <w:spacing w:after="0" w:line="497" w:lineRule="auto"/>
        <w:tabs>
          <w:tab w:leader="none" w:pos="332" w:val="left"/>
        </w:tabs>
        <w:numPr>
          <w:ilvl w:val="0"/>
          <w:numId w:val="6"/>
        </w:numPr>
        <w:rPr>
          <w:rFonts w:ascii="Arial" w:cs="Arial" w:eastAsia="Arial" w:hAnsi="Arial"/>
          <w:sz w:val="17"/>
          <w:szCs w:val="17"/>
          <w:color w:val="auto"/>
        </w:rPr>
      </w:pPr>
      <w:r>
        <w:rPr>
          <w:rFonts w:ascii="Arial" w:cs="Arial" w:eastAsia="Arial" w:hAnsi="Arial"/>
          <w:sz w:val="17"/>
          <w:szCs w:val="17"/>
          <w:color w:val="auto"/>
        </w:rPr>
        <w:t>Amount Beneficially Owned: 365,146</w:t>
      </w:r>
    </w:p>
    <w:p>
      <w:pPr>
        <w:ind w:left="340" w:hanging="246"/>
        <w:spacing w:after="0"/>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7.99%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3" w:name="page4"/>
    <w:bookmarkEnd w:id="3"/>
    <w:p>
      <w:pPr>
        <w:ind w:left="360" w:hanging="266"/>
        <w:spacing w:after="0"/>
        <w:tabs>
          <w:tab w:leader="none" w:pos="360" w:val="left"/>
        </w:tabs>
        <w:numPr>
          <w:ilvl w:val="0"/>
          <w:numId w:val="7"/>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09" w:lineRule="exact"/>
        <w:rPr>
          <w:rFonts w:ascii="Arial" w:cs="Arial" w:eastAsia="Arial" w:hAnsi="Arial"/>
          <w:sz w:val="17"/>
          <w:szCs w:val="17"/>
          <w:color w:val="auto"/>
        </w:rPr>
      </w:pPr>
    </w:p>
    <w:p>
      <w:pPr>
        <w:ind w:left="340" w:hanging="246"/>
        <w:spacing w:after="0"/>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sole power to vote or direct to vote: 2,424</w:t>
      </w:r>
    </w:p>
    <w:p>
      <w:pPr>
        <w:spacing w:after="0" w:line="209" w:lineRule="exact"/>
        <w:rPr>
          <w:rFonts w:ascii="Arial" w:cs="Arial" w:eastAsia="Arial" w:hAnsi="Arial"/>
          <w:sz w:val="17"/>
          <w:szCs w:val="17"/>
          <w:color w:val="auto"/>
        </w:rPr>
      </w:pPr>
    </w:p>
    <w:p>
      <w:pPr>
        <w:ind w:left="380" w:hanging="286"/>
        <w:spacing w:after="0"/>
        <w:tabs>
          <w:tab w:leader="none" w:pos="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shared power to vote or direct to vote:  575</w:t>
      </w:r>
    </w:p>
    <w:p>
      <w:pPr>
        <w:spacing w:after="0" w:line="209" w:lineRule="exact"/>
        <w:rPr>
          <w:rFonts w:ascii="Arial" w:cs="Arial" w:eastAsia="Arial" w:hAnsi="Arial"/>
          <w:sz w:val="17"/>
          <w:szCs w:val="17"/>
          <w:color w:val="auto"/>
        </w:rPr>
      </w:pPr>
    </w:p>
    <w:p>
      <w:pPr>
        <w:ind w:left="100" w:right="6600" w:hanging="6"/>
        <w:spacing w:after="0" w:line="563" w:lineRule="auto"/>
        <w:tabs>
          <w:tab w:leader="none" w:pos="442" w:val="left"/>
        </w:tabs>
        <w:numPr>
          <w:ilvl w:val="0"/>
          <w:numId w:val="10"/>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362,547 (iv) shared power to dispose or to direct the disposition of: 2,599</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r>
        <w:rPr>
          <w:rFonts w:ascii="Arial" w:cs="Arial" w:eastAsia="Arial" w:hAnsi="Arial"/>
          <w:sz w:val="17"/>
          <w:szCs w:val="17"/>
          <w:color w:val="auto"/>
        </w:rPr>
        <w:t>:</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See Attached Appendix 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10" w:lineRule="exact"/>
        <w:rPr>
          <w:sz w:val="20"/>
          <w:szCs w:val="20"/>
          <w:color w:val="auto"/>
        </w:rPr>
      </w:pPr>
    </w:p>
    <w:p>
      <w:pPr>
        <w:ind w:firstLine="86"/>
        <w:spacing w:after="0" w:line="261"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10"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Date: 02/07/2018</w:t>
      </w:r>
    </w:p>
    <w:p>
      <w:pPr>
        <w:spacing w:after="0" w:line="21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-10160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329565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65" w:right="25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10" w:lineRule="exact"/>
        <w:rPr>
          <w:sz w:val="20"/>
          <w:szCs w:val="20"/>
          <w:color w:val="auto"/>
        </w:rPr>
      </w:pPr>
    </w:p>
    <w:p>
      <w:pPr>
        <w:ind w:firstLine="40"/>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2,024 shares or .04% of the Common Stock outstanding of the Company as a result of its serving as investment manager of collective trust accounts.</w:t>
      </w:r>
    </w:p>
    <w:p>
      <w:pPr>
        <w:spacing w:after="0" w:line="161"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975 shares or .02% of the Common Stock outstanding of the Company as a result of its serving as investment manager of Australian investment offerings.</w:t>
      </w:r>
    </w:p>
    <w:sectPr>
      <w:pgSz w:w="11900" w:h="16838" w:orient="portrait"/>
      <w:cols w:equalWidth="0" w:num="1">
        <w:col w:w="11020"/>
      </w:cols>
      <w:pgMar w:left="240" w:top="365"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3"/>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2019-12-16T10:04:15Z</dcterms:created>
  <dcterms:modified xsi:type="dcterms:W3CDTF">2019-12-16T10:04:15Z</dcterms:modified>
</cp:coreProperties>
</file>