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Spoon, Alan G.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President &amp;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|6,966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*Class B shares awarded as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Alan G. Spoon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2020-02-22T03:12:19Z</dcterms:created>
  <dcterms:modified xsi:type="dcterms:W3CDTF">2020-02-22T03:12:19Z</dcterms:modified>
</cp:coreProperties>
</file>