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75"/>
        </w:trPr>
        <w:tc>
          <w:tcPr>
            <w:tcW w:w="2080" w:type="dxa"/>
            <w:vAlign w:val="bottom"/>
          </w:tcPr>
          <w:p>
            <w:pPr>
              <w:spacing w:after="0"/>
              <w:rPr>
                <w:sz w:val="20"/>
                <w:szCs w:val="20"/>
                <w:color w:val="auto"/>
              </w:rPr>
            </w:pPr>
            <w:r>
              <w:rPr>
                <w:rFonts w:ascii="Arial" w:cs="Arial" w:eastAsia="Arial" w:hAnsi="Arial"/>
                <w:sz w:val="22"/>
                <w:szCs w:val="22"/>
                <w:color w:val="auto"/>
              </w:rPr>
              <w:t>SEC Form 3</w:t>
            </w:r>
          </w:p>
        </w:tc>
        <w:tc>
          <w:tcPr>
            <w:tcW w:w="7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6"/>
        </w:trPr>
        <w:tc>
          <w:tcPr>
            <w:tcW w:w="2080" w:type="dxa"/>
            <w:vAlign w:val="bottom"/>
          </w:tcPr>
          <w:p>
            <w:pPr>
              <w:ind w:left="700"/>
              <w:spacing w:after="0"/>
              <w:rPr>
                <w:sz w:val="20"/>
                <w:szCs w:val="20"/>
                <w:color w:val="auto"/>
              </w:rPr>
            </w:pPr>
            <w:r>
              <w:rPr>
                <w:rFonts w:ascii="Arial" w:cs="Arial" w:eastAsia="Arial" w:hAnsi="Arial"/>
                <w:sz w:val="24"/>
                <w:szCs w:val="24"/>
                <w:b w:val="1"/>
                <w:bCs w:val="1"/>
                <w:color w:val="auto"/>
              </w:rPr>
              <w:t>FORM 3</w:t>
            </w:r>
          </w:p>
        </w:tc>
        <w:tc>
          <w:tcPr>
            <w:tcW w:w="7120" w:type="dxa"/>
            <w:vAlign w:val="bottom"/>
          </w:tcPr>
          <w:p>
            <w:pPr>
              <w:jc w:val="center"/>
              <w:ind w:left="4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4"/>
                <w:szCs w:val="24"/>
                <w:color w:val="auto"/>
              </w:rPr>
            </w:pPr>
          </w:p>
        </w:tc>
        <w:tc>
          <w:tcPr>
            <w:tcW w:w="128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2080" w:type="dxa"/>
            <w:vAlign w:val="bottom"/>
          </w:tcPr>
          <w:p>
            <w:pPr>
              <w:spacing w:after="0"/>
              <w:rPr>
                <w:sz w:val="8"/>
                <w:szCs w:val="8"/>
                <w:color w:val="auto"/>
              </w:rPr>
            </w:pPr>
          </w:p>
        </w:tc>
        <w:tc>
          <w:tcPr>
            <w:tcW w:w="71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4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2080" w:type="dxa"/>
            <w:vAlign w:val="bottom"/>
          </w:tcPr>
          <w:p>
            <w:pPr>
              <w:spacing w:after="0"/>
              <w:rPr>
                <w:sz w:val="10"/>
                <w:szCs w:val="10"/>
                <w:color w:val="auto"/>
              </w:rPr>
            </w:pPr>
          </w:p>
        </w:tc>
        <w:tc>
          <w:tcPr>
            <w:tcW w:w="7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98" w:lineRule="exact"/>
              <w:rPr>
                <w:sz w:val="20"/>
                <w:szCs w:val="20"/>
                <w:color w:val="auto"/>
              </w:rPr>
            </w:pPr>
            <w:r>
              <w:rPr>
                <w:rFonts w:ascii="Arial" w:cs="Arial" w:eastAsia="Arial" w:hAnsi="Arial"/>
                <w:sz w:val="22"/>
                <w:szCs w:val="22"/>
                <w:b w:val="1"/>
                <w:bCs w:val="1"/>
                <w:color w:val="auto"/>
                <w:w w:val="97"/>
              </w:rPr>
              <w:t>INITIAL STATEMENT OF BENEFICIAL OWNERSHIP OF</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80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2080" w:type="dxa"/>
            <w:vAlign w:val="bottom"/>
          </w:tcPr>
          <w:p>
            <w:pPr>
              <w:spacing w:after="0"/>
              <w:rPr>
                <w:sz w:val="13"/>
                <w:szCs w:val="13"/>
                <w:color w:val="auto"/>
              </w:rPr>
            </w:pPr>
          </w:p>
        </w:tc>
        <w:tc>
          <w:tcPr>
            <w:tcW w:w="71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800" w:type="dxa"/>
            <w:vAlign w:val="bottom"/>
            <w:vMerge w:val="restart"/>
          </w:tcPr>
          <w:p>
            <w:pPr>
              <w:jc w:val="right"/>
              <w:spacing w:after="0"/>
              <w:rPr>
                <w:sz w:val="20"/>
                <w:szCs w:val="20"/>
                <w:color w:val="auto"/>
              </w:rPr>
            </w:pPr>
            <w:r>
              <w:rPr>
                <w:rFonts w:ascii="Arial" w:cs="Arial" w:eastAsia="Arial" w:hAnsi="Arial"/>
                <w:sz w:val="12"/>
                <w:szCs w:val="12"/>
                <w:color w:val="auto"/>
              </w:rPr>
              <w:t>3235-0104</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8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restart"/>
          </w:tcPr>
          <w:p>
            <w:pPr>
              <w:jc w:val="center"/>
              <w:ind w:left="42"/>
              <w:spacing w:after="0"/>
              <w:rPr>
                <w:sz w:val="20"/>
                <w:szCs w:val="20"/>
                <w:color w:val="auto"/>
              </w:rPr>
            </w:pPr>
            <w:r>
              <w:rPr>
                <w:rFonts w:ascii="Arial" w:cs="Arial" w:eastAsia="Arial" w:hAnsi="Arial"/>
                <w:sz w:val="22"/>
                <w:szCs w:val="22"/>
                <w:b w:val="1"/>
                <w:bCs w:val="1"/>
                <w:color w:val="auto"/>
                <w:w w:val="98"/>
              </w:rPr>
              <w:t>SECURITIES</w:t>
            </w:r>
          </w:p>
        </w:tc>
        <w:tc>
          <w:tcPr>
            <w:tcW w:w="40" w:type="dxa"/>
            <w:vAlign w:val="bottom"/>
          </w:tcPr>
          <w:p>
            <w:pPr>
              <w:spacing w:after="0"/>
              <w:rPr>
                <w:sz w:val="16"/>
                <w:szCs w:val="16"/>
                <w:color w:val="auto"/>
              </w:rPr>
            </w:pPr>
          </w:p>
        </w:tc>
        <w:tc>
          <w:tcPr>
            <w:tcW w:w="21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80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7170420</wp:posOffset>
            </wp:positionH>
            <wp:positionV relativeFrom="paragraph">
              <wp:posOffset>-655320</wp:posOffset>
            </wp:positionV>
            <wp:extent cx="59690" cy="6686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5824220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spacing w:after="0" w:line="75"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Filed pursuant to Section 16(a) of the Securities Exchange Act of 1934</w:t>
      </w:r>
    </w:p>
    <w:p>
      <w:pPr>
        <w:jc w:val="center"/>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13970</wp:posOffset>
            </wp:positionV>
            <wp:extent cx="7272020" cy="39185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391858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p>
      <w:pPr>
        <w:spacing w:after="0" w:line="32" w:lineRule="exact"/>
        <w:rPr>
          <w:sz w:val="24"/>
          <w:szCs w:val="24"/>
          <w:color w:val="auto"/>
        </w:rPr>
      </w:pPr>
    </w:p>
    <w:tbl>
      <w:tblPr>
        <w:tblLayout w:type="fixed"/>
        <w:tblInd w:w="80" w:type="dxa"/>
        <w:tblCellMar>
          <w:top w:w="0" w:type="dxa"/>
          <w:left w:w="0" w:type="dxa"/>
          <w:bottom w:w="0" w:type="dxa"/>
          <w:right w:w="0" w:type="dxa"/>
        </w:tblCellMar>
      </w:tblPr>
      <w:tr>
        <w:trPr>
          <w:trHeight w:val="253"/>
        </w:trPr>
        <w:tc>
          <w:tcPr>
            <w:tcW w:w="3260" w:type="dxa"/>
            <w:vAlign w:val="bottom"/>
            <w:gridSpan w:val="4"/>
          </w:tcPr>
          <w:p>
            <w:pPr>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380" w:type="dxa"/>
            <w:vAlign w:val="bottom"/>
          </w:tcPr>
          <w:p>
            <w:pPr>
              <w:ind w:left="160"/>
              <w:spacing w:after="0"/>
              <w:rPr>
                <w:sz w:val="20"/>
                <w:szCs w:val="20"/>
                <w:color w:val="auto"/>
              </w:rPr>
            </w:pPr>
            <w:r>
              <w:rPr>
                <w:rFonts w:ascii="Arial" w:cs="Arial" w:eastAsia="Arial" w:hAnsi="Arial"/>
                <w:sz w:val="14"/>
                <w:szCs w:val="14"/>
                <w:color w:val="auto"/>
              </w:rPr>
              <w:t>2. Date of Event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restart"/>
          </w:tcPr>
          <w:p>
            <w:pPr>
              <w:spacing w:after="0"/>
              <w:rPr>
                <w:rFonts w:ascii="Arial" w:cs="Arial" w:eastAsia="Arial" w:hAnsi="Arial"/>
                <w:sz w:val="22"/>
                <w:szCs w:val="22"/>
                <w:color w:val="0000EE"/>
              </w:rPr>
            </w:pPr>
            <w:hyperlink r:id="rId11">
              <w:r>
                <w:rPr>
                  <w:rFonts w:ascii="Arial" w:cs="Arial" w:eastAsia="Arial" w:hAnsi="Arial"/>
                  <w:sz w:val="22"/>
                  <w:szCs w:val="22"/>
                  <w:color w:val="0000EE"/>
                </w:rPr>
                <w:t>Graham Holdings Co</w:t>
              </w:r>
            </w:hyperlink>
          </w:p>
        </w:tc>
        <w:tc>
          <w:tcPr>
            <w:tcW w:w="1380" w:type="dxa"/>
            <w:vAlign w:val="bottom"/>
          </w:tcPr>
          <w:p>
            <w:pPr>
              <w:ind w:left="160"/>
              <w:spacing w:after="0" w:line="135" w:lineRule="exact"/>
              <w:rPr>
                <w:sz w:val="20"/>
                <w:szCs w:val="20"/>
                <w:color w:val="auto"/>
              </w:rPr>
            </w:pPr>
            <w:r>
              <w:rPr>
                <w:rFonts w:ascii="Arial" w:cs="Arial" w:eastAsia="Arial" w:hAnsi="Arial"/>
                <w:sz w:val="14"/>
                <w:szCs w:val="14"/>
                <w:color w:val="auto"/>
                <w:w w:val="93"/>
              </w:rPr>
              <w:t>Requiring Statement</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continue"/>
          </w:tcPr>
          <w:p>
            <w:pPr>
              <w:spacing w:after="0"/>
              <w:rPr>
                <w:sz w:val="11"/>
                <w:szCs w:val="11"/>
                <w:color w:val="auto"/>
              </w:rPr>
            </w:pPr>
          </w:p>
        </w:tc>
        <w:tc>
          <w:tcPr>
            <w:tcW w:w="1380" w:type="dxa"/>
            <w:vAlign w:val="bottom"/>
          </w:tcPr>
          <w:p>
            <w:pPr>
              <w:ind w:left="160"/>
              <w:spacing w:after="0" w:line="136" w:lineRule="exact"/>
              <w:rPr>
                <w:sz w:val="20"/>
                <w:szCs w:val="20"/>
                <w:color w:val="auto"/>
              </w:rPr>
            </w:pPr>
            <w:r>
              <w:rPr>
                <w:rFonts w:ascii="Arial" w:cs="Arial" w:eastAsia="Arial" w:hAnsi="Arial"/>
                <w:sz w:val="14"/>
                <w:szCs w:val="14"/>
                <w:color w:val="auto"/>
              </w:rPr>
              <w:t>(Month/Day/Year)</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860" w:type="dxa"/>
            <w:vAlign w:val="bottom"/>
            <w:tcBorders>
              <w:top w:val="single" w:sz="8" w:color="0000EE"/>
              <w:bottom w:val="single" w:sz="8" w:color="9A9A9A"/>
            </w:tcBorders>
          </w:tcPr>
          <w:p>
            <w:pPr>
              <w:spacing w:after="0"/>
              <w:rPr>
                <w:sz w:val="15"/>
                <w:szCs w:val="15"/>
                <w:color w:val="auto"/>
              </w:rPr>
            </w:pPr>
          </w:p>
        </w:tc>
        <w:tc>
          <w:tcPr>
            <w:tcW w:w="1360" w:type="dxa"/>
            <w:vAlign w:val="bottom"/>
            <w:tcBorders>
              <w:bottom w:val="single" w:sz="8" w:color="9A9A9A"/>
            </w:tcBorders>
          </w:tcPr>
          <w:p>
            <w:pPr>
              <w:spacing w:after="0"/>
              <w:rPr>
                <w:sz w:val="15"/>
                <w:szCs w:val="15"/>
                <w:color w:val="auto"/>
              </w:rPr>
            </w:pPr>
          </w:p>
        </w:tc>
        <w:tc>
          <w:tcPr>
            <w:tcW w:w="1380" w:type="dxa"/>
            <w:vAlign w:val="bottom"/>
          </w:tcPr>
          <w:p>
            <w:pPr>
              <w:ind w:left="160"/>
              <w:spacing w:after="0" w:line="170" w:lineRule="exact"/>
              <w:rPr>
                <w:sz w:val="20"/>
                <w:szCs w:val="20"/>
                <w:color w:val="auto"/>
              </w:rPr>
            </w:pPr>
            <w:r>
              <w:rPr>
                <w:rFonts w:ascii="Arial" w:cs="Arial" w:eastAsia="Arial" w:hAnsi="Arial"/>
                <w:sz w:val="18"/>
                <w:szCs w:val="18"/>
                <w:color w:val="0000FF"/>
              </w:rPr>
              <w:t>10/21/2015</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87" w:lineRule="exact"/>
        <w:rPr>
          <w:sz w:val="24"/>
          <w:szCs w:val="24"/>
          <w:color w:val="auto"/>
        </w:rPr>
      </w:pPr>
    </w:p>
    <w:p>
      <w:pPr>
        <w:spacing w:after="0"/>
        <w:rPr>
          <w:sz w:val="20"/>
          <w:szCs w:val="20"/>
          <w:color w:val="auto"/>
        </w:rPr>
      </w:pPr>
      <w:r>
        <w:rPr>
          <w:rFonts w:ascii="Arial" w:cs="Arial" w:eastAsia="Arial" w:hAnsi="Arial"/>
          <w:sz w:val="12"/>
          <w:szCs w:val="12"/>
          <w:color w:val="auto"/>
        </w:rPr>
        <w:t xml:space="preserve">3. Issuer Name </w:t>
      </w:r>
      <w:r>
        <w:rPr>
          <w:rFonts w:ascii="Arial" w:cs="Arial" w:eastAsia="Arial" w:hAnsi="Arial"/>
          <w:sz w:val="12"/>
          <w:szCs w:val="12"/>
          <w:b w:val="1"/>
          <w:bCs w:val="1"/>
          <w:color w:val="auto"/>
        </w:rPr>
        <w:t>and</w:t>
      </w:r>
      <w:r>
        <w:rPr>
          <w:rFonts w:ascii="Arial" w:cs="Arial" w:eastAsia="Arial" w:hAnsi="Arial"/>
          <w:sz w:val="12"/>
          <w:szCs w:val="12"/>
          <w:color w:val="auto"/>
        </w:rPr>
        <w:t xml:space="preserve"> Ticker or Trading Symbol</w:t>
      </w:r>
    </w:p>
    <w:p>
      <w:pPr>
        <w:spacing w:after="0" w:line="24" w:lineRule="exact"/>
        <w:rPr>
          <w:sz w:val="24"/>
          <w:szCs w:val="24"/>
          <w:color w:val="auto"/>
        </w:rPr>
      </w:pPr>
    </w:p>
    <w:p>
      <w:pPr>
        <w:spacing w:after="0"/>
        <w:rPr>
          <w:rFonts w:ascii="Arial" w:cs="Arial" w:eastAsia="Arial" w:hAnsi="Arial"/>
          <w:sz w:val="22"/>
          <w:szCs w:val="22"/>
          <w:color w:val="0000EE"/>
        </w:rPr>
      </w:pPr>
      <w:hyperlink r:id="rId12">
        <w:r>
          <w:rPr>
            <w:rFonts w:ascii="Arial" w:cs="Arial" w:eastAsia="Arial" w:hAnsi="Arial"/>
            <w:sz w:val="22"/>
            <w:szCs w:val="22"/>
            <w:u w:val="single" w:color="auto"/>
            <w:color w:val="0000EE"/>
          </w:rPr>
          <w:t>SmartPros Ltd.</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SPRO</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276" w:lineRule="exact"/>
        <w:rPr>
          <w:sz w:val="24"/>
          <w:szCs w:val="24"/>
          <w:color w:val="auto"/>
        </w:rPr>
      </w:pPr>
    </w:p>
    <w:p>
      <w:pPr>
        <w:sectPr>
          <w:pgSz w:w="11900" w:h="16838" w:orient="portrait"/>
          <w:cols w:equalWidth="0" w:num="2">
            <w:col w:w="4720" w:space="480"/>
            <w:col w:w="6220"/>
          </w:cols>
          <w:pgMar w:left="240" w:top="226" w:right="239" w:bottom="1440" w:gutter="0" w:footer="0" w:header="0"/>
          <w:type w:val="continuous"/>
        </w:sectPr>
      </w:pPr>
    </w:p>
    <w:p>
      <w:pPr>
        <w:spacing w:after="0" w:line="122"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780" w:type="dxa"/>
            <w:vAlign w:val="bottom"/>
          </w:tcPr>
          <w:p>
            <w:pPr>
              <w:ind w:left="20"/>
              <w:spacing w:after="0"/>
              <w:rPr>
                <w:sz w:val="20"/>
                <w:szCs w:val="20"/>
                <w:color w:val="auto"/>
              </w:rPr>
            </w:pPr>
            <w:r>
              <w:rPr>
                <w:rFonts w:ascii="Arial" w:cs="Arial" w:eastAsia="Arial" w:hAnsi="Arial"/>
                <w:sz w:val="14"/>
                <w:szCs w:val="14"/>
                <w:color w:val="auto"/>
              </w:rPr>
              <w:t>(Last)</w:t>
            </w:r>
          </w:p>
        </w:tc>
        <w:tc>
          <w:tcPr>
            <w:tcW w:w="1400" w:type="dxa"/>
            <w:vAlign w:val="bottom"/>
          </w:tcPr>
          <w:p>
            <w:pPr>
              <w:ind w:left="340"/>
              <w:spacing w:after="0"/>
              <w:rPr>
                <w:sz w:val="20"/>
                <w:szCs w:val="20"/>
                <w:color w:val="auto"/>
              </w:rPr>
            </w:pPr>
            <w:r>
              <w:rPr>
                <w:rFonts w:ascii="Arial" w:cs="Arial" w:eastAsia="Arial" w:hAnsi="Arial"/>
                <w:sz w:val="14"/>
                <w:szCs w:val="14"/>
                <w:color w:val="auto"/>
              </w:rPr>
              <w:t>(First)</w:t>
            </w:r>
          </w:p>
        </w:tc>
        <w:tc>
          <w:tcPr>
            <w:tcW w:w="1060" w:type="dxa"/>
            <w:vAlign w:val="bottom"/>
          </w:tcPr>
          <w:p>
            <w:pPr>
              <w:ind w:left="20"/>
              <w:spacing w:after="0"/>
              <w:rPr>
                <w:sz w:val="20"/>
                <w:szCs w:val="20"/>
                <w:color w:val="auto"/>
              </w:rPr>
            </w:pPr>
            <w:r>
              <w:rPr>
                <w:rFonts w:ascii="Arial" w:cs="Arial" w:eastAsia="Arial" w:hAnsi="Arial"/>
                <w:sz w:val="14"/>
                <w:szCs w:val="14"/>
                <w:color w:val="auto"/>
              </w:rPr>
              <w:t>(Middle)</w:t>
            </w:r>
          </w:p>
        </w:tc>
      </w:tr>
      <w:tr>
        <w:trPr>
          <w:trHeight w:val="282"/>
        </w:trPr>
        <w:tc>
          <w:tcPr>
            <w:tcW w:w="20" w:type="dxa"/>
            <w:vAlign w:val="bottom"/>
          </w:tcPr>
          <w:p>
            <w:pPr>
              <w:spacing w:after="0"/>
              <w:rPr>
                <w:sz w:val="24"/>
                <w:szCs w:val="24"/>
                <w:color w:val="auto"/>
              </w:rPr>
            </w:pPr>
          </w:p>
        </w:tc>
        <w:tc>
          <w:tcPr>
            <w:tcW w:w="2180" w:type="dxa"/>
            <w:vAlign w:val="bottom"/>
            <w:gridSpan w:val="2"/>
          </w:tcPr>
          <w:p>
            <w:pPr>
              <w:ind w:left="20"/>
              <w:spacing w:after="0"/>
              <w:rPr>
                <w:sz w:val="20"/>
                <w:szCs w:val="20"/>
                <w:color w:val="auto"/>
              </w:rPr>
            </w:pPr>
            <w:r>
              <w:rPr>
                <w:rFonts w:ascii="Arial" w:cs="Arial" w:eastAsia="Arial" w:hAnsi="Arial"/>
                <w:sz w:val="18"/>
                <w:szCs w:val="18"/>
                <w:color w:val="0000FF"/>
                <w:w w:val="91"/>
              </w:rPr>
              <w:t>1300 NORTH 17TH STREET</w:t>
            </w:r>
          </w:p>
        </w:tc>
        <w:tc>
          <w:tcPr>
            <w:tcW w:w="1060" w:type="dxa"/>
            <w:vAlign w:val="bottom"/>
          </w:tcPr>
          <w:p>
            <w:pPr>
              <w:spacing w:after="0"/>
              <w:rPr>
                <w:sz w:val="24"/>
                <w:szCs w:val="24"/>
                <w:color w:val="auto"/>
              </w:rPr>
            </w:pPr>
          </w:p>
        </w:tc>
      </w:tr>
      <w:tr>
        <w:trPr>
          <w:trHeight w:val="212"/>
        </w:trPr>
        <w:tc>
          <w:tcPr>
            <w:tcW w:w="20" w:type="dxa"/>
            <w:vAlign w:val="bottom"/>
          </w:tcPr>
          <w:p>
            <w:pPr>
              <w:spacing w:after="0"/>
              <w:rPr>
                <w:sz w:val="18"/>
                <w:szCs w:val="18"/>
                <w:color w:val="auto"/>
              </w:rPr>
            </w:pPr>
          </w:p>
        </w:tc>
        <w:tc>
          <w:tcPr>
            <w:tcW w:w="780" w:type="dxa"/>
            <w:vAlign w:val="bottom"/>
            <w:tcBorders>
              <w:bottom w:val="single" w:sz="8" w:color="9A9A9A"/>
            </w:tcBorders>
          </w:tcPr>
          <w:p>
            <w:pPr>
              <w:spacing w:after="0"/>
              <w:rPr>
                <w:sz w:val="18"/>
                <w:szCs w:val="18"/>
                <w:color w:val="auto"/>
              </w:rPr>
            </w:pPr>
          </w:p>
        </w:tc>
        <w:tc>
          <w:tcPr>
            <w:tcW w:w="1400" w:type="dxa"/>
            <w:vAlign w:val="bottom"/>
            <w:tcBorders>
              <w:bottom w:val="single" w:sz="8" w:color="9A9A9A"/>
            </w:tcBorders>
          </w:tcPr>
          <w:p>
            <w:pPr>
              <w:spacing w:after="0"/>
              <w:rPr>
                <w:sz w:val="18"/>
                <w:szCs w:val="18"/>
                <w:color w:val="auto"/>
              </w:rPr>
            </w:pPr>
          </w:p>
        </w:tc>
        <w:tc>
          <w:tcPr>
            <w:tcW w:w="1060" w:type="dxa"/>
            <w:vAlign w:val="bottom"/>
            <w:tcBorders>
              <w:bottom w:val="single" w:sz="8" w:color="9A9A9A"/>
            </w:tcBorders>
          </w:tcPr>
          <w:p>
            <w:pPr>
              <w:spacing w:after="0"/>
              <w:rPr>
                <w:sz w:val="18"/>
                <w:szCs w:val="18"/>
                <w:color w:val="auto"/>
              </w:rPr>
            </w:pPr>
          </w:p>
        </w:tc>
      </w:tr>
      <w:tr>
        <w:trPr>
          <w:trHeight w:val="270"/>
        </w:trPr>
        <w:tc>
          <w:tcPr>
            <w:tcW w:w="80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400" w:type="dxa"/>
            <w:vAlign w:val="bottom"/>
          </w:tcPr>
          <w:p>
            <w:pPr>
              <w:spacing w:after="0"/>
              <w:rPr>
                <w:sz w:val="23"/>
                <w:szCs w:val="23"/>
                <w:color w:val="auto"/>
              </w:rPr>
            </w:pPr>
          </w:p>
        </w:tc>
        <w:tc>
          <w:tcPr>
            <w:tcW w:w="1060" w:type="dxa"/>
            <w:vAlign w:val="bottom"/>
          </w:tcPr>
          <w:p>
            <w:pPr>
              <w:spacing w:after="0"/>
              <w:rPr>
                <w:sz w:val="23"/>
                <w:szCs w:val="23"/>
                <w:color w:val="auto"/>
              </w:rPr>
            </w:pPr>
          </w:p>
        </w:tc>
      </w:tr>
      <w:tr>
        <w:trPr>
          <w:trHeight w:val="242"/>
        </w:trPr>
        <w:tc>
          <w:tcPr>
            <w:tcW w:w="20" w:type="dxa"/>
            <w:vAlign w:val="bottom"/>
          </w:tcPr>
          <w:p>
            <w:pPr>
              <w:spacing w:after="0"/>
              <w:rPr>
                <w:sz w:val="21"/>
                <w:szCs w:val="21"/>
                <w:color w:val="auto"/>
              </w:rPr>
            </w:pPr>
          </w:p>
        </w:tc>
        <w:tc>
          <w:tcPr>
            <w:tcW w:w="2180" w:type="dxa"/>
            <w:vAlign w:val="bottom"/>
            <w:gridSpan w:val="2"/>
          </w:tcPr>
          <w:p>
            <w:pPr>
              <w:ind w:left="20"/>
              <w:spacing w:after="0"/>
              <w:rPr>
                <w:sz w:val="20"/>
                <w:szCs w:val="20"/>
                <w:color w:val="auto"/>
              </w:rPr>
            </w:pPr>
            <w:r>
              <w:rPr>
                <w:rFonts w:ascii="Arial" w:cs="Arial" w:eastAsia="Arial" w:hAnsi="Arial"/>
                <w:sz w:val="18"/>
                <w:szCs w:val="18"/>
                <w:color w:val="0000FF"/>
              </w:rPr>
              <w:t>ARLINGTON VA</w:t>
            </w:r>
          </w:p>
        </w:tc>
        <w:tc>
          <w:tcPr>
            <w:tcW w:w="1060" w:type="dxa"/>
            <w:vAlign w:val="bottom"/>
          </w:tcPr>
          <w:p>
            <w:pPr>
              <w:ind w:left="20"/>
              <w:spacing w:after="0"/>
              <w:rPr>
                <w:sz w:val="20"/>
                <w:szCs w:val="20"/>
                <w:color w:val="auto"/>
              </w:rPr>
            </w:pPr>
            <w:r>
              <w:rPr>
                <w:rFonts w:ascii="Arial" w:cs="Arial" w:eastAsia="Arial" w:hAnsi="Arial"/>
                <w:sz w:val="18"/>
                <w:szCs w:val="18"/>
                <w:color w:val="0000FF"/>
              </w:rPr>
              <w:t>22209</w:t>
            </w:r>
          </w:p>
        </w:tc>
      </w:tr>
      <w:tr>
        <w:trPr>
          <w:trHeight w:val="158"/>
        </w:trPr>
        <w:tc>
          <w:tcPr>
            <w:tcW w:w="20" w:type="dxa"/>
            <w:vAlign w:val="bottom"/>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1400" w:type="dxa"/>
            <w:vAlign w:val="bottom"/>
            <w:tcBorders>
              <w:bottom w:val="single" w:sz="8" w:color="9A9A9A"/>
            </w:tcBorders>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r>
      <w:tr>
        <w:trPr>
          <w:trHeight w:val="310"/>
        </w:trPr>
        <w:tc>
          <w:tcPr>
            <w:tcW w:w="20" w:type="dxa"/>
            <w:vAlign w:val="bottom"/>
          </w:tcPr>
          <w:p>
            <w:pPr>
              <w:spacing w:after="0"/>
              <w:rPr>
                <w:sz w:val="24"/>
                <w:szCs w:val="24"/>
                <w:color w:val="auto"/>
              </w:rPr>
            </w:pPr>
          </w:p>
        </w:tc>
        <w:tc>
          <w:tcPr>
            <w:tcW w:w="780" w:type="dxa"/>
            <w:vAlign w:val="bottom"/>
          </w:tcPr>
          <w:p>
            <w:pPr>
              <w:ind w:left="20"/>
              <w:spacing w:after="0"/>
              <w:rPr>
                <w:sz w:val="20"/>
                <w:szCs w:val="20"/>
                <w:color w:val="auto"/>
              </w:rPr>
            </w:pPr>
            <w:r>
              <w:rPr>
                <w:rFonts w:ascii="Arial" w:cs="Arial" w:eastAsia="Arial" w:hAnsi="Arial"/>
                <w:sz w:val="14"/>
                <w:szCs w:val="14"/>
                <w:color w:val="auto"/>
              </w:rPr>
              <w:t>(City)</w:t>
            </w:r>
          </w:p>
        </w:tc>
        <w:tc>
          <w:tcPr>
            <w:tcW w:w="1400" w:type="dxa"/>
            <w:vAlign w:val="bottom"/>
          </w:tcPr>
          <w:p>
            <w:pPr>
              <w:ind w:left="340"/>
              <w:spacing w:after="0"/>
              <w:rPr>
                <w:sz w:val="20"/>
                <w:szCs w:val="20"/>
                <w:color w:val="auto"/>
              </w:rPr>
            </w:pPr>
            <w:r>
              <w:rPr>
                <w:rFonts w:ascii="Arial" w:cs="Arial" w:eastAsia="Arial" w:hAnsi="Arial"/>
                <w:sz w:val="14"/>
                <w:szCs w:val="14"/>
                <w:color w:val="auto"/>
              </w:rPr>
              <w:t>(State)</w:t>
            </w:r>
          </w:p>
        </w:tc>
        <w:tc>
          <w:tcPr>
            <w:tcW w:w="1060" w:type="dxa"/>
            <w:vAlign w:val="bottom"/>
          </w:tcPr>
          <w:p>
            <w:pPr>
              <w:ind w:left="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ind w:left="6" w:right="160" w:hanging="6"/>
        <w:spacing w:after="0" w:line="231" w:lineRule="auto"/>
        <w:tabs>
          <w:tab w:leader="none" w:pos="156"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0" w:lineRule="exact"/>
        <w:rPr>
          <w:sz w:val="24"/>
          <w:szCs w:val="24"/>
          <w:color w:val="auto"/>
        </w:rPr>
      </w:pPr>
    </w:p>
    <w:p>
      <w:pPr>
        <w:ind w:left="546"/>
        <w:spacing w:after="0"/>
        <w:tabs>
          <w:tab w:leader="none" w:pos="1805" w:val="left"/>
          <w:tab w:leader="none" w:pos="2145" w:val="left"/>
        </w:tabs>
        <w:rPr>
          <w:sz w:val="20"/>
          <w:szCs w:val="20"/>
          <w:color w:val="auto"/>
        </w:rPr>
      </w:pPr>
      <w:r>
        <w:rPr>
          <w:rFonts w:ascii="Arial" w:cs="Arial" w:eastAsia="Arial" w:hAnsi="Arial"/>
          <w:sz w:val="14"/>
          <w:szCs w:val="14"/>
          <w:color w:val="auto"/>
        </w:rPr>
        <w:t>Director</w:t>
      </w:r>
      <w:r>
        <w:rPr>
          <w:sz w:val="20"/>
          <w:szCs w:val="20"/>
          <w:color w:val="auto"/>
        </w:rPr>
        <w:tab/>
      </w:r>
      <w:r>
        <w:rPr>
          <w:rFonts w:ascii="Arial" w:cs="Arial" w:eastAsia="Arial" w:hAnsi="Arial"/>
          <w:sz w:val="18"/>
          <w:szCs w:val="18"/>
          <w:color w:val="0000FF"/>
        </w:rPr>
        <w:t>X</w:t>
      </w:r>
      <w:r>
        <w:rPr>
          <w:sz w:val="20"/>
          <w:szCs w:val="20"/>
          <w:color w:val="auto"/>
        </w:rPr>
        <w:tab/>
      </w:r>
      <w:r>
        <w:rPr>
          <w:rFonts w:ascii="Arial" w:cs="Arial" w:eastAsia="Arial" w:hAnsi="Arial"/>
          <w:sz w:val="12"/>
          <w:szCs w:val="12"/>
          <w:color w:val="auto"/>
        </w:rPr>
        <w:t>10% Owner</w:t>
      </w:r>
    </w:p>
    <w:p>
      <w:pPr>
        <w:spacing w:after="0" w:line="58" w:lineRule="exact"/>
        <w:rPr>
          <w:sz w:val="24"/>
          <w:szCs w:val="24"/>
          <w:color w:val="auto"/>
        </w:rPr>
      </w:pPr>
    </w:p>
    <w:p>
      <w:pPr>
        <w:jc w:val="right"/>
        <w:spacing w:after="0"/>
        <w:tabs>
          <w:tab w:leader="none" w:pos="820" w:val="left"/>
        </w:tabs>
        <w:rPr>
          <w:sz w:val="20"/>
          <w:szCs w:val="20"/>
          <w:color w:val="auto"/>
        </w:rPr>
      </w:pPr>
      <w:r>
        <w:rPr>
          <w:rFonts w:ascii="Arial" w:cs="Arial" w:eastAsia="Arial" w:hAnsi="Arial"/>
          <w:sz w:val="14"/>
          <w:szCs w:val="14"/>
          <w:color w:val="auto"/>
        </w:rPr>
        <w:t>Officer (give title</w:t>
      </w:r>
      <w:r>
        <w:rPr>
          <w:sz w:val="20"/>
          <w:szCs w:val="20"/>
          <w:color w:val="auto"/>
        </w:rPr>
        <w:tab/>
      </w:r>
      <w:r>
        <w:rPr>
          <w:rFonts w:ascii="Arial" w:cs="Arial" w:eastAsia="Arial" w:hAnsi="Arial"/>
          <w:sz w:val="12"/>
          <w:szCs w:val="12"/>
          <w:color w:val="auto"/>
        </w:rPr>
        <w:t>Other (specify</w:t>
      </w:r>
    </w:p>
    <w:p>
      <w:pPr>
        <w:ind w:left="546"/>
        <w:spacing w:after="0"/>
        <w:tabs>
          <w:tab w:leader="none" w:pos="2145" w:val="left"/>
        </w:tabs>
        <w:rPr>
          <w:sz w:val="20"/>
          <w:szCs w:val="20"/>
          <w:color w:val="auto"/>
        </w:rPr>
      </w:pPr>
      <w:r>
        <w:rPr>
          <w:rFonts w:ascii="Arial" w:cs="Arial" w:eastAsia="Arial" w:hAnsi="Arial"/>
          <w:sz w:val="14"/>
          <w:szCs w:val="14"/>
          <w:color w:val="auto"/>
        </w:rPr>
        <w:t>below)</w:t>
      </w:r>
      <w:r>
        <w:rPr>
          <w:sz w:val="20"/>
          <w:szCs w:val="20"/>
          <w:color w:val="auto"/>
        </w:rPr>
        <w:tab/>
      </w:r>
      <w:r>
        <w:rPr>
          <w:rFonts w:ascii="Arial" w:cs="Arial" w:eastAsia="Arial" w:hAnsi="Arial"/>
          <w:sz w:val="14"/>
          <w:szCs w:val="14"/>
          <w:color w:val="auto"/>
        </w:rPr>
        <w:t>below)</w:t>
      </w:r>
    </w:p>
    <w:p>
      <w:pPr>
        <w:spacing w:after="0" w:line="20" w:lineRule="exact"/>
        <w:rPr>
          <w:sz w:val="24"/>
          <w:szCs w:val="24"/>
          <w:color w:val="auto"/>
        </w:rPr>
      </w:pPr>
      <w:r>
        <w:rPr>
          <w:sz w:val="24"/>
          <w:szCs w:val="24"/>
          <w:color w:val="auto"/>
        </w:rPr>
        <w:br w:type="column"/>
      </w:r>
    </w:p>
    <w:p>
      <w:pPr>
        <w:ind w:left="3" w:right="4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If Amendment, Date of Original Filed (Month/Day/Year)</w:t>
      </w:r>
    </w:p>
    <w:p>
      <w:pPr>
        <w:spacing w:after="0" w:line="243" w:lineRule="exact"/>
        <w:rPr>
          <w:rFonts w:ascii="Arial" w:cs="Arial" w:eastAsia="Arial" w:hAnsi="Arial"/>
          <w:sz w:val="14"/>
          <w:szCs w:val="14"/>
          <w:color w:val="auto"/>
        </w:rPr>
      </w:pPr>
    </w:p>
    <w:p>
      <w:pPr>
        <w:ind w:left="3" w:right="3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Individual or Joint/Group Filing (Check Applicable Line)</w:t>
      </w:r>
    </w:p>
    <w:p>
      <w:pPr>
        <w:spacing w:after="0" w:line="33" w:lineRule="exact"/>
        <w:rPr>
          <w:sz w:val="24"/>
          <w:szCs w:val="24"/>
          <w:color w:val="auto"/>
        </w:rPr>
      </w:pPr>
    </w:p>
    <w:p>
      <w:pPr>
        <w:ind w:left="483" w:hanging="316"/>
        <w:spacing w:after="0"/>
        <w:tabs>
          <w:tab w:leader="none" w:pos="483" w:val="left"/>
        </w:tabs>
        <w:numPr>
          <w:ilvl w:val="0"/>
          <w:numId w:val="3"/>
        </w:numPr>
        <w:rPr>
          <w:rFonts w:ascii="Arial" w:cs="Arial" w:eastAsia="Arial" w:hAnsi="Arial"/>
          <w:sz w:val="16"/>
          <w:szCs w:val="16"/>
          <w:color w:val="0000FF"/>
        </w:rPr>
      </w:pPr>
      <w:r>
        <w:rPr>
          <w:rFonts w:ascii="Arial" w:cs="Arial" w:eastAsia="Arial" w:hAnsi="Arial"/>
          <w:sz w:val="13"/>
          <w:szCs w:val="13"/>
          <w:color w:val="auto"/>
        </w:rPr>
        <w:t>Form filed by One Reporting Person</w:t>
      </w:r>
    </w:p>
    <w:p>
      <w:pPr>
        <w:spacing w:after="0" w:line="80" w:lineRule="exact"/>
        <w:rPr>
          <w:rFonts w:ascii="Arial" w:cs="Arial" w:eastAsia="Arial" w:hAnsi="Arial"/>
          <w:sz w:val="16"/>
          <w:szCs w:val="16"/>
          <w:color w:val="0000FF"/>
        </w:rPr>
      </w:pPr>
    </w:p>
    <w:p>
      <w:pPr>
        <w:ind w:left="483" w:right="640"/>
        <w:spacing w:after="0" w:line="231" w:lineRule="auto"/>
        <w:rPr>
          <w:rFonts w:ascii="Arial" w:cs="Arial" w:eastAsia="Arial" w:hAnsi="Arial"/>
          <w:sz w:val="16"/>
          <w:szCs w:val="16"/>
          <w:color w:val="0000FF"/>
        </w:rPr>
      </w:pPr>
      <w:r>
        <w:rPr>
          <w:rFonts w:ascii="Arial" w:cs="Arial" w:eastAsia="Arial" w:hAnsi="Arial"/>
          <w:sz w:val="14"/>
          <w:szCs w:val="14"/>
          <w:color w:val="auto"/>
        </w:rPr>
        <w:t>Form filed by More than One Reporting Person</w:t>
      </w:r>
    </w:p>
    <w:p>
      <w:pPr>
        <w:spacing w:after="0" w:line="495" w:lineRule="exact"/>
        <w:rPr>
          <w:sz w:val="24"/>
          <w:szCs w:val="24"/>
          <w:color w:val="auto"/>
        </w:rPr>
      </w:pPr>
    </w:p>
    <w:p>
      <w:pPr>
        <w:sectPr>
          <w:pgSz w:w="11900" w:h="16838" w:orient="portrait"/>
          <w:cols w:equalWidth="0" w:num="3">
            <w:col w:w="4474" w:space="720"/>
            <w:col w:w="3006" w:space="397"/>
            <w:col w:w="2823"/>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Beneficially Owned</w:t>
      </w:r>
    </w:p>
    <w:p>
      <w:pPr>
        <w:spacing w:after="0" w:line="120" w:lineRule="exact"/>
        <w:rPr>
          <w:sz w:val="24"/>
          <w:szCs w:val="24"/>
          <w:color w:val="auto"/>
        </w:rPr>
      </w:pPr>
    </w:p>
    <w:tbl>
      <w:tblPr>
        <w:tblLayout w:type="fixed"/>
        <w:tblInd w:w="20" w:type="dxa"/>
        <w:tblCellMar>
          <w:top w:w="0" w:type="dxa"/>
          <w:left w:w="0" w:type="dxa"/>
          <w:bottom w:w="0" w:type="dxa"/>
          <w:right w:w="0" w:type="dxa"/>
        </w:tblCellMar>
      </w:tblPr>
      <w:tr>
        <w:trPr>
          <w:trHeight w:val="161"/>
        </w:trPr>
        <w:tc>
          <w:tcPr>
            <w:tcW w:w="344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4)</w:t>
            </w:r>
          </w:p>
        </w:tc>
        <w:tc>
          <w:tcPr>
            <w:tcW w:w="3620" w:type="dxa"/>
            <w:vAlign w:val="bottom"/>
          </w:tcPr>
          <w:p>
            <w:pPr>
              <w:ind w:left="1640"/>
              <w:spacing w:after="0"/>
              <w:rPr>
                <w:sz w:val="20"/>
                <w:szCs w:val="20"/>
                <w:color w:val="auto"/>
              </w:rPr>
            </w:pPr>
            <w:r>
              <w:rPr>
                <w:rFonts w:ascii="Arial" w:cs="Arial" w:eastAsia="Arial" w:hAnsi="Arial"/>
                <w:sz w:val="14"/>
                <w:szCs w:val="14"/>
                <w:b w:val="1"/>
                <w:bCs w:val="1"/>
                <w:color w:val="auto"/>
              </w:rPr>
              <w:t>2. Amount of Securities</w:t>
            </w: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3. Ownership</w:t>
            </w:r>
          </w:p>
        </w:tc>
        <w:tc>
          <w:tcPr>
            <w:tcW w:w="3000" w:type="dxa"/>
            <w:vAlign w:val="bottom"/>
          </w:tcPr>
          <w:p>
            <w:pPr>
              <w:ind w:left="120"/>
              <w:spacing w:after="0"/>
              <w:rPr>
                <w:sz w:val="20"/>
                <w:szCs w:val="20"/>
                <w:color w:val="auto"/>
              </w:rPr>
            </w:pPr>
            <w:r>
              <w:rPr>
                <w:rFonts w:ascii="Arial" w:cs="Arial" w:eastAsia="Arial" w:hAnsi="Arial"/>
                <w:sz w:val="14"/>
                <w:szCs w:val="14"/>
                <w:b w:val="1"/>
                <w:bCs w:val="1"/>
                <w:color w:val="auto"/>
              </w:rPr>
              <w:t>4. Nature of Indirect Beneficial Ownership</w:t>
            </w:r>
          </w:p>
        </w:tc>
      </w:tr>
      <w:tr>
        <w:trPr>
          <w:trHeight w:val="149"/>
        </w:trPr>
        <w:tc>
          <w:tcPr>
            <w:tcW w:w="3440" w:type="dxa"/>
            <w:vAlign w:val="bottom"/>
          </w:tcPr>
          <w:p>
            <w:pPr>
              <w:spacing w:after="0"/>
              <w:rPr>
                <w:sz w:val="12"/>
                <w:szCs w:val="12"/>
                <w:color w:val="auto"/>
              </w:rPr>
            </w:pPr>
          </w:p>
        </w:tc>
        <w:tc>
          <w:tcPr>
            <w:tcW w:w="3620" w:type="dxa"/>
            <w:vAlign w:val="bottom"/>
          </w:tcPr>
          <w:p>
            <w:pPr>
              <w:ind w:left="1640"/>
              <w:spacing w:after="0" w:line="149" w:lineRule="exact"/>
              <w:rPr>
                <w:sz w:val="20"/>
                <w:szCs w:val="20"/>
                <w:color w:val="auto"/>
              </w:rPr>
            </w:pPr>
            <w:r>
              <w:rPr>
                <w:rFonts w:ascii="Arial" w:cs="Arial" w:eastAsia="Arial" w:hAnsi="Arial"/>
                <w:sz w:val="14"/>
                <w:szCs w:val="14"/>
                <w:b w:val="1"/>
                <w:bCs w:val="1"/>
                <w:color w:val="auto"/>
              </w:rPr>
              <w:t>Beneficially Owned (Instr. 4)</w:t>
            </w: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Form: Direct (D)</w:t>
            </w:r>
          </w:p>
        </w:tc>
        <w:tc>
          <w:tcPr>
            <w:tcW w:w="3000" w:type="dxa"/>
            <w:vAlign w:val="bottom"/>
          </w:tcPr>
          <w:p>
            <w:pPr>
              <w:ind w:left="120"/>
              <w:spacing w:after="0" w:line="149" w:lineRule="exact"/>
              <w:rPr>
                <w:sz w:val="20"/>
                <w:szCs w:val="20"/>
                <w:color w:val="auto"/>
              </w:rPr>
            </w:pPr>
            <w:r>
              <w:rPr>
                <w:rFonts w:ascii="Arial" w:cs="Arial" w:eastAsia="Arial" w:hAnsi="Arial"/>
                <w:sz w:val="14"/>
                <w:szCs w:val="14"/>
                <w:b w:val="1"/>
                <w:bCs w:val="1"/>
                <w:color w:val="auto"/>
              </w:rPr>
              <w:t>(Instr. 5)</w:t>
            </w:r>
          </w:p>
        </w:tc>
      </w:tr>
      <w:tr>
        <w:trPr>
          <w:trHeight w:val="149"/>
        </w:trPr>
        <w:tc>
          <w:tcPr>
            <w:tcW w:w="344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or Indirect (I)</w:t>
            </w:r>
          </w:p>
        </w:tc>
        <w:tc>
          <w:tcPr>
            <w:tcW w:w="3000" w:type="dxa"/>
            <w:vAlign w:val="bottom"/>
          </w:tcPr>
          <w:p>
            <w:pPr>
              <w:spacing w:after="0"/>
              <w:rPr>
                <w:sz w:val="12"/>
                <w:szCs w:val="12"/>
                <w:color w:val="auto"/>
              </w:rPr>
            </w:pPr>
          </w:p>
        </w:tc>
      </w:tr>
      <w:tr>
        <w:trPr>
          <w:trHeight w:val="178"/>
        </w:trPr>
        <w:tc>
          <w:tcPr>
            <w:tcW w:w="344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(Instr. 5)</w:t>
            </w:r>
          </w:p>
        </w:tc>
        <w:tc>
          <w:tcPr>
            <w:tcW w:w="3000" w:type="dxa"/>
            <w:vAlign w:val="bottom"/>
          </w:tcPr>
          <w:p>
            <w:pPr>
              <w:spacing w:after="0"/>
              <w:rPr>
                <w:sz w:val="15"/>
                <w:szCs w:val="15"/>
                <w:color w:val="auto"/>
              </w:rPr>
            </w:pPr>
          </w:p>
        </w:tc>
      </w:tr>
      <w:tr>
        <w:trPr>
          <w:trHeight w:val="48"/>
        </w:trPr>
        <w:tc>
          <w:tcPr>
            <w:tcW w:w="3440" w:type="dxa"/>
            <w:vAlign w:val="bottom"/>
            <w:tcBorders>
              <w:bottom w:val="single" w:sz="8" w:color="2C2C2C"/>
            </w:tcBorders>
          </w:tcPr>
          <w:p>
            <w:pPr>
              <w:spacing w:after="0"/>
              <w:rPr>
                <w:sz w:val="4"/>
                <w:szCs w:val="4"/>
                <w:color w:val="auto"/>
              </w:rPr>
            </w:pPr>
          </w:p>
        </w:tc>
        <w:tc>
          <w:tcPr>
            <w:tcW w:w="3620" w:type="dxa"/>
            <w:vAlign w:val="bottom"/>
            <w:tcBorders>
              <w:bottom w:val="single" w:sz="8" w:color="2C2C2C"/>
            </w:tcBorders>
          </w:tcPr>
          <w:p>
            <w:pPr>
              <w:spacing w:after="0"/>
              <w:rPr>
                <w:sz w:val="4"/>
                <w:szCs w:val="4"/>
                <w:color w:val="auto"/>
              </w:rPr>
            </w:pPr>
          </w:p>
        </w:tc>
        <w:tc>
          <w:tcPr>
            <w:tcW w:w="1320" w:type="dxa"/>
            <w:vAlign w:val="bottom"/>
            <w:tcBorders>
              <w:bottom w:val="single" w:sz="8" w:color="2C2C2C"/>
            </w:tcBorders>
          </w:tcPr>
          <w:p>
            <w:pPr>
              <w:spacing w:after="0"/>
              <w:rPr>
                <w:sz w:val="4"/>
                <w:szCs w:val="4"/>
                <w:color w:val="auto"/>
              </w:rPr>
            </w:pPr>
          </w:p>
        </w:tc>
        <w:tc>
          <w:tcPr>
            <w:tcW w:w="3000" w:type="dxa"/>
            <w:vAlign w:val="bottom"/>
            <w:tcBorders>
              <w:bottom w:val="single" w:sz="8" w:color="2C2C2C"/>
            </w:tcBorders>
          </w:tcPr>
          <w:p>
            <w:pPr>
              <w:spacing w:after="0"/>
              <w:rPr>
                <w:sz w:val="4"/>
                <w:szCs w:val="4"/>
                <w:color w:val="auto"/>
              </w:rPr>
            </w:pPr>
          </w:p>
        </w:tc>
      </w:tr>
    </w:tbl>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376"/>
        </w:trPr>
        <w:tc>
          <w:tcPr>
            <w:tcW w:w="20" w:type="dxa"/>
            <w:vAlign w:val="bottom"/>
            <w:tcBorders>
              <w:bottom w:val="single" w:sz="8" w:color="2C2C2C"/>
            </w:tcBorders>
          </w:tcPr>
          <w:p>
            <w:pPr>
              <w:spacing w:after="0"/>
              <w:rPr>
                <w:sz w:val="24"/>
                <w:szCs w:val="24"/>
                <w:color w:val="auto"/>
              </w:rPr>
            </w:pPr>
          </w:p>
        </w:tc>
        <w:tc>
          <w:tcPr>
            <w:tcW w:w="288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Common Stock</w:t>
            </w:r>
            <w:r>
              <w:rPr>
                <w:rFonts w:ascii="Arial" w:cs="Arial" w:eastAsia="Arial" w:hAnsi="Arial"/>
                <w:sz w:val="22"/>
                <w:szCs w:val="22"/>
                <w:color w:val="008000"/>
                <w:vertAlign w:val="superscript"/>
              </w:rPr>
              <w:t>(1)</w:t>
            </w:r>
          </w:p>
        </w:tc>
        <w:tc>
          <w:tcPr>
            <w:tcW w:w="70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760" w:type="dxa"/>
            <w:vAlign w:val="bottom"/>
            <w:tcBorders>
              <w:bottom w:val="single" w:sz="8" w:color="2C2C2C"/>
            </w:tcBorders>
          </w:tcPr>
          <w:p>
            <w:pPr>
              <w:jc w:val="right"/>
              <w:ind w:right="307"/>
              <w:spacing w:after="0"/>
              <w:rPr>
                <w:sz w:val="20"/>
                <w:szCs w:val="20"/>
                <w:color w:val="auto"/>
              </w:rPr>
            </w:pPr>
            <w:r>
              <w:rPr>
                <w:rFonts w:ascii="Arial" w:cs="Arial" w:eastAsia="Arial" w:hAnsi="Arial"/>
                <w:sz w:val="18"/>
                <w:szCs w:val="18"/>
                <w:color w:val="0000FF"/>
              </w:rPr>
              <w:t>1,428,094</w:t>
            </w:r>
            <w:r>
              <w:rPr>
                <w:rFonts w:ascii="Arial" w:cs="Arial" w:eastAsia="Arial" w:hAnsi="Arial"/>
                <w:sz w:val="22"/>
                <w:szCs w:val="22"/>
                <w:color w:val="008000"/>
                <w:vertAlign w:val="superscript"/>
              </w:rPr>
              <w:t>(2)(3)(4)</w:t>
            </w:r>
          </w:p>
        </w:tc>
        <w:tc>
          <w:tcPr>
            <w:tcW w:w="1020" w:type="dxa"/>
            <w:vAlign w:val="bottom"/>
            <w:tcBorders>
              <w:bottom w:val="single" w:sz="8" w:color="2C2C2C"/>
            </w:tcBorders>
            <w:gridSpan w:val="2"/>
          </w:tcPr>
          <w:p>
            <w:pPr>
              <w:ind w:left="560"/>
              <w:spacing w:after="0" w:line="324" w:lineRule="exact"/>
              <w:rPr>
                <w:sz w:val="20"/>
                <w:szCs w:val="20"/>
                <w:color w:val="auto"/>
              </w:rPr>
            </w:pPr>
            <w:r>
              <w:rPr>
                <w:rFonts w:ascii="Arial" w:cs="Arial" w:eastAsia="Arial" w:hAnsi="Arial"/>
                <w:sz w:val="35"/>
                <w:szCs w:val="35"/>
                <w:color w:val="0000FF"/>
                <w:w w:val="93"/>
                <w:vertAlign w:val="subscript"/>
              </w:rPr>
              <w:t>I</w:t>
            </w:r>
            <w:r>
              <w:rPr>
                <w:rFonts w:ascii="Arial" w:cs="Arial" w:eastAsia="Arial" w:hAnsi="Arial"/>
                <w:sz w:val="11"/>
                <w:szCs w:val="11"/>
                <w:color w:val="008000"/>
                <w:w w:val="93"/>
              </w:rPr>
              <w:t>(2)(3)(4)</w:t>
            </w:r>
          </w:p>
        </w:tc>
        <w:tc>
          <w:tcPr>
            <w:tcW w:w="3360" w:type="dxa"/>
            <w:vAlign w:val="bottom"/>
            <w:tcBorders>
              <w:bottom w:val="single" w:sz="8" w:color="2C2C2C"/>
            </w:tcBorders>
            <w:gridSpan w:val="4"/>
          </w:tcPr>
          <w:p>
            <w:pPr>
              <w:ind w:left="460"/>
              <w:spacing w:after="0"/>
              <w:rPr>
                <w:sz w:val="20"/>
                <w:szCs w:val="20"/>
                <w:color w:val="auto"/>
              </w:rPr>
            </w:pPr>
            <w:r>
              <w:rPr>
                <w:rFonts w:ascii="Arial" w:cs="Arial" w:eastAsia="Arial" w:hAnsi="Arial"/>
                <w:sz w:val="18"/>
                <w:szCs w:val="18"/>
                <w:color w:val="0000FF"/>
              </w:rPr>
              <w:t>See Footnotes</w:t>
            </w:r>
            <w:r>
              <w:rPr>
                <w:rFonts w:ascii="Arial" w:cs="Arial" w:eastAsia="Arial" w:hAnsi="Arial"/>
                <w:sz w:val="22"/>
                <w:szCs w:val="22"/>
                <w:color w:val="008000"/>
                <w:vertAlign w:val="superscript"/>
              </w:rPr>
              <w:t>(2)(3)(4)</w:t>
            </w: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28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4460" w:type="dxa"/>
            <w:vAlign w:val="bottom"/>
            <w:tcBorders>
              <w:top w:val="single" w:sz="8" w:color="2C2C2C"/>
            </w:tcBorders>
            <w:gridSpan w:val="5"/>
          </w:tcPr>
          <w:p>
            <w:pPr>
              <w:ind w:left="40"/>
              <w:spacing w:after="0"/>
              <w:rPr>
                <w:sz w:val="20"/>
                <w:szCs w:val="20"/>
                <w:color w:val="auto"/>
              </w:rPr>
            </w:pPr>
            <w:r>
              <w:rPr>
                <w:rFonts w:ascii="Arial" w:cs="Arial" w:eastAsia="Arial" w:hAnsi="Arial"/>
                <w:sz w:val="18"/>
                <w:szCs w:val="18"/>
                <w:b w:val="1"/>
                <w:bCs w:val="1"/>
                <w:color w:val="auto"/>
              </w:rPr>
              <w:t>Table II - Derivative Securities Beneficially Owned</w:t>
            </w:r>
          </w:p>
        </w:tc>
        <w:tc>
          <w:tcPr>
            <w:tcW w:w="820" w:type="dxa"/>
            <w:vAlign w:val="bottom"/>
            <w:tcBorders>
              <w:top w:val="single" w:sz="8" w:color="2C2C2C"/>
            </w:tcBorders>
          </w:tcPr>
          <w:p>
            <w:pPr>
              <w:spacing w:after="0"/>
              <w:rPr>
                <w:sz w:val="19"/>
                <w:szCs w:val="19"/>
                <w:color w:val="auto"/>
              </w:rPr>
            </w:pPr>
          </w:p>
        </w:tc>
        <w:tc>
          <w:tcPr>
            <w:tcW w:w="880" w:type="dxa"/>
            <w:vAlign w:val="bottom"/>
            <w:tcBorders>
              <w:top w:val="single" w:sz="8" w:color="2C2C2C"/>
            </w:tcBorders>
          </w:tcPr>
          <w:p>
            <w:pPr>
              <w:spacing w:after="0"/>
              <w:rPr>
                <w:sz w:val="19"/>
                <w:szCs w:val="19"/>
                <w:color w:val="auto"/>
              </w:rPr>
            </w:pPr>
          </w:p>
        </w:tc>
        <w:tc>
          <w:tcPr>
            <w:tcW w:w="164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2880" w:type="dxa"/>
            <w:vAlign w:val="bottom"/>
          </w:tcPr>
          <w:p>
            <w:pPr>
              <w:spacing w:after="0"/>
              <w:rPr>
                <w:sz w:val="20"/>
                <w:szCs w:val="20"/>
                <w:color w:val="auto"/>
              </w:rPr>
            </w:pPr>
          </w:p>
        </w:tc>
        <w:tc>
          <w:tcPr>
            <w:tcW w:w="5980" w:type="dxa"/>
            <w:vAlign w:val="bottom"/>
            <w:gridSpan w:val="7"/>
          </w:tcPr>
          <w:p>
            <w:pPr>
              <w:ind w:left="40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88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8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272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6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2880" w:type="dxa"/>
            <w:vAlign w:val="bottom"/>
          </w:tcPr>
          <w:p>
            <w:pPr>
              <w:ind w:left="60"/>
              <w:spacing w:after="0"/>
              <w:rPr>
                <w:sz w:val="20"/>
                <w:szCs w:val="20"/>
                <w:color w:val="auto"/>
              </w:rPr>
            </w:pPr>
            <w:r>
              <w:rPr>
                <w:rFonts w:ascii="Arial" w:cs="Arial" w:eastAsia="Arial" w:hAnsi="Arial"/>
                <w:sz w:val="14"/>
                <w:szCs w:val="14"/>
                <w:b w:val="1"/>
                <w:bCs w:val="1"/>
                <w:color w:val="auto"/>
              </w:rPr>
              <w:t>1. Title of Derivative Security (Instr. 4)</w:t>
            </w:r>
          </w:p>
        </w:tc>
        <w:tc>
          <w:tcPr>
            <w:tcW w:w="700" w:type="dxa"/>
            <w:vAlign w:val="bottom"/>
          </w:tcPr>
          <w:p>
            <w:pPr>
              <w:spacing w:after="0"/>
              <w:rPr>
                <w:sz w:val="16"/>
                <w:szCs w:val="16"/>
                <w:color w:val="auto"/>
              </w:rPr>
            </w:pPr>
          </w:p>
        </w:tc>
        <w:tc>
          <w:tcPr>
            <w:tcW w:w="1680" w:type="dxa"/>
            <w:vAlign w:val="bottom"/>
            <w:gridSpan w:val="2"/>
          </w:tcPr>
          <w:p>
            <w:pPr>
              <w:ind w:left="60"/>
              <w:spacing w:after="0"/>
              <w:rPr>
                <w:sz w:val="20"/>
                <w:szCs w:val="20"/>
                <w:color w:val="auto"/>
              </w:rPr>
            </w:pPr>
            <w:r>
              <w:rPr>
                <w:rFonts w:ascii="Arial" w:cs="Arial" w:eastAsia="Arial" w:hAnsi="Arial"/>
                <w:sz w:val="14"/>
                <w:szCs w:val="14"/>
                <w:b w:val="1"/>
                <w:bCs w:val="1"/>
                <w:color w:val="auto"/>
              </w:rPr>
              <w:t>2. Date Exercisable and</w:t>
            </w:r>
          </w:p>
        </w:tc>
        <w:tc>
          <w:tcPr>
            <w:tcW w:w="2780" w:type="dxa"/>
            <w:vAlign w:val="bottom"/>
            <w:gridSpan w:val="3"/>
          </w:tcPr>
          <w:p>
            <w:pPr>
              <w:ind w:left="80"/>
              <w:spacing w:after="0"/>
              <w:rPr>
                <w:sz w:val="20"/>
                <w:szCs w:val="20"/>
                <w:color w:val="auto"/>
              </w:rPr>
            </w:pPr>
            <w:r>
              <w:rPr>
                <w:rFonts w:ascii="Arial" w:cs="Arial" w:eastAsia="Arial" w:hAnsi="Arial"/>
                <w:sz w:val="14"/>
                <w:szCs w:val="14"/>
                <w:b w:val="1"/>
                <w:bCs w:val="1"/>
                <w:color w:val="auto"/>
              </w:rPr>
              <w:t>3. Title and Amount of Securities</w:t>
            </w:r>
          </w:p>
        </w:tc>
        <w:tc>
          <w:tcPr>
            <w:tcW w:w="820" w:type="dxa"/>
            <w:vAlign w:val="bottom"/>
          </w:tcPr>
          <w:p>
            <w:pPr>
              <w:ind w:left="20"/>
              <w:spacing w:after="0"/>
              <w:rPr>
                <w:sz w:val="20"/>
                <w:szCs w:val="20"/>
                <w:color w:val="auto"/>
              </w:rPr>
            </w:pPr>
            <w:r>
              <w:rPr>
                <w:rFonts w:ascii="Arial" w:cs="Arial" w:eastAsia="Arial" w:hAnsi="Arial"/>
                <w:sz w:val="14"/>
                <w:szCs w:val="14"/>
                <w:b w:val="1"/>
                <w:bCs w:val="1"/>
                <w:color w:val="auto"/>
              </w:rPr>
              <w:t>4.</w:t>
            </w:r>
          </w:p>
        </w:tc>
        <w:tc>
          <w:tcPr>
            <w:tcW w:w="880" w:type="dxa"/>
            <w:vAlign w:val="bottom"/>
          </w:tcPr>
          <w:p>
            <w:pPr>
              <w:ind w:left="80"/>
              <w:spacing w:after="0"/>
              <w:rPr>
                <w:sz w:val="20"/>
                <w:szCs w:val="20"/>
                <w:color w:val="auto"/>
              </w:rPr>
            </w:pPr>
            <w:r>
              <w:rPr>
                <w:rFonts w:ascii="Arial" w:cs="Arial" w:eastAsia="Arial" w:hAnsi="Arial"/>
                <w:sz w:val="14"/>
                <w:szCs w:val="14"/>
                <w:b w:val="1"/>
                <w:bCs w:val="1"/>
                <w:color w:val="auto"/>
              </w:rPr>
              <w:t>5.</w:t>
            </w:r>
          </w:p>
        </w:tc>
        <w:tc>
          <w:tcPr>
            <w:tcW w:w="1660" w:type="dxa"/>
            <w:vAlign w:val="bottom"/>
            <w:gridSpan w:val="2"/>
          </w:tcPr>
          <w:p>
            <w:pPr>
              <w:ind w:left="100"/>
              <w:spacing w:after="0"/>
              <w:rPr>
                <w:sz w:val="20"/>
                <w:szCs w:val="20"/>
                <w:color w:val="auto"/>
              </w:rPr>
            </w:pPr>
            <w:r>
              <w:rPr>
                <w:rFonts w:ascii="Arial" w:cs="Arial" w:eastAsia="Arial" w:hAnsi="Arial"/>
                <w:sz w:val="14"/>
                <w:szCs w:val="14"/>
                <w:b w:val="1"/>
                <w:bCs w:val="1"/>
                <w:color w:val="auto"/>
              </w:rPr>
              <w:t>6. Nature of Indirect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Expiration Date</w:t>
            </w:r>
          </w:p>
        </w:tc>
        <w:tc>
          <w:tcPr>
            <w:tcW w:w="2780" w:type="dxa"/>
            <w:vAlign w:val="bottom"/>
            <w:gridSpan w:val="3"/>
          </w:tcPr>
          <w:p>
            <w:pPr>
              <w:ind w:left="80"/>
              <w:spacing w:after="0" w:line="149" w:lineRule="exact"/>
              <w:rPr>
                <w:sz w:val="20"/>
                <w:szCs w:val="20"/>
                <w:color w:val="auto"/>
              </w:rPr>
            </w:pPr>
            <w:r>
              <w:rPr>
                <w:rFonts w:ascii="Arial" w:cs="Arial" w:eastAsia="Arial" w:hAnsi="Arial"/>
                <w:sz w:val="14"/>
                <w:szCs w:val="14"/>
                <w:b w:val="1"/>
                <w:bCs w:val="1"/>
                <w:color w:val="auto"/>
              </w:rPr>
              <w:t>Underlying Derivative Security (Instr. 4)</w:t>
            </w:r>
          </w:p>
        </w:tc>
        <w:tc>
          <w:tcPr>
            <w:tcW w:w="820" w:type="dxa"/>
            <w:vAlign w:val="bottom"/>
          </w:tcPr>
          <w:p>
            <w:pPr>
              <w:ind w:left="20"/>
              <w:spacing w:after="0" w:line="149" w:lineRule="exact"/>
              <w:rPr>
                <w:sz w:val="20"/>
                <w:szCs w:val="20"/>
                <w:color w:val="auto"/>
              </w:rPr>
            </w:pPr>
            <w:r>
              <w:rPr>
                <w:rFonts w:ascii="Arial" w:cs="Arial" w:eastAsia="Arial" w:hAnsi="Arial"/>
                <w:sz w:val="14"/>
                <w:szCs w:val="14"/>
                <w:b w:val="1"/>
                <w:bCs w:val="1"/>
                <w:color w:val="auto"/>
              </w:rPr>
              <w:t>Conversion</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Ownership</w:t>
            </w:r>
          </w:p>
        </w:tc>
        <w:tc>
          <w:tcPr>
            <w:tcW w:w="166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Beneficial Ownership</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(Month/Day/Year)</w:t>
            </w:r>
          </w:p>
        </w:tc>
        <w:tc>
          <w:tcPr>
            <w:tcW w:w="17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tcPr>
          <w:p>
            <w:pPr>
              <w:ind w:left="20"/>
              <w:spacing w:after="0" w:line="149" w:lineRule="exact"/>
              <w:rPr>
                <w:sz w:val="20"/>
                <w:szCs w:val="20"/>
                <w:color w:val="auto"/>
              </w:rPr>
            </w:pPr>
            <w:r>
              <w:rPr>
                <w:rFonts w:ascii="Arial" w:cs="Arial" w:eastAsia="Arial" w:hAnsi="Arial"/>
                <w:sz w:val="14"/>
                <w:szCs w:val="14"/>
                <w:b w:val="1"/>
                <w:bCs w:val="1"/>
                <w:color w:val="auto"/>
              </w:rPr>
              <w:t>or Exercise</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Form:</w:t>
            </w:r>
          </w:p>
        </w:tc>
        <w:tc>
          <w:tcPr>
            <w:tcW w:w="166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(Instr. 5)</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28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1760" w:type="dxa"/>
            <w:vAlign w:val="bottom"/>
            <w:tcBorders>
              <w:bottom w:val="single" w:sz="8" w:color="2C2C2C"/>
            </w:tcBorders>
          </w:tcPr>
          <w:p>
            <w:pPr>
              <w:spacing w:after="0"/>
              <w:rPr>
                <w:sz w:val="6"/>
                <w:szCs w:val="6"/>
                <w:color w:val="auto"/>
              </w:rPr>
            </w:pPr>
          </w:p>
        </w:tc>
        <w:tc>
          <w:tcPr>
            <w:tcW w:w="960" w:type="dxa"/>
            <w:vAlign w:val="bottom"/>
            <w:tcBorders>
              <w:bottom w:val="single" w:sz="8" w:color="2C2C2C"/>
            </w:tcBorders>
          </w:tcPr>
          <w:p>
            <w:pPr>
              <w:spacing w:after="0"/>
              <w:rPr>
                <w:sz w:val="6"/>
                <w:szCs w:val="6"/>
                <w:color w:val="auto"/>
              </w:rPr>
            </w:pPr>
          </w:p>
        </w:tc>
        <w:tc>
          <w:tcPr>
            <w:tcW w:w="60" w:type="dxa"/>
            <w:vAlign w:val="bottom"/>
          </w:tcPr>
          <w:p>
            <w:pPr>
              <w:spacing w:after="0"/>
              <w:rPr>
                <w:sz w:val="6"/>
                <w:szCs w:val="6"/>
                <w:color w:val="auto"/>
              </w:rPr>
            </w:pPr>
          </w:p>
        </w:tc>
        <w:tc>
          <w:tcPr>
            <w:tcW w:w="820" w:type="dxa"/>
            <w:vAlign w:val="bottom"/>
            <w:vMerge w:val="restart"/>
          </w:tcPr>
          <w:p>
            <w:pPr>
              <w:ind w:left="20"/>
              <w:spacing w:after="0" w:line="149" w:lineRule="exact"/>
              <w:rPr>
                <w:sz w:val="20"/>
                <w:szCs w:val="20"/>
                <w:color w:val="auto"/>
              </w:rPr>
            </w:pPr>
            <w:r>
              <w:rPr>
                <w:rFonts w:ascii="Arial" w:cs="Arial" w:eastAsia="Arial" w:hAnsi="Arial"/>
                <w:sz w:val="14"/>
                <w:szCs w:val="14"/>
                <w:b w:val="1"/>
                <w:bCs w:val="1"/>
                <w:color w:val="auto"/>
              </w:rPr>
              <w:t>Price of</w:t>
            </w:r>
          </w:p>
        </w:tc>
        <w:tc>
          <w:tcPr>
            <w:tcW w:w="880" w:type="dxa"/>
            <w:vAlign w:val="bottom"/>
            <w:vMerge w:val="restart"/>
          </w:tcPr>
          <w:p>
            <w:pPr>
              <w:ind w:left="80"/>
              <w:spacing w:after="0" w:line="149" w:lineRule="exact"/>
              <w:rPr>
                <w:sz w:val="20"/>
                <w:szCs w:val="20"/>
                <w:color w:val="auto"/>
              </w:rPr>
            </w:pPr>
            <w:r>
              <w:rPr>
                <w:rFonts w:ascii="Arial" w:cs="Arial" w:eastAsia="Arial" w:hAnsi="Arial"/>
                <w:sz w:val="14"/>
                <w:szCs w:val="14"/>
                <w:b w:val="1"/>
                <w:bCs w:val="1"/>
                <w:color w:val="auto"/>
              </w:rPr>
              <w:t>Direct (D)</w:t>
            </w:r>
          </w:p>
        </w:tc>
        <w:tc>
          <w:tcPr>
            <w:tcW w:w="164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2880" w:type="dxa"/>
            <w:vAlign w:val="bottom"/>
          </w:tcPr>
          <w:p>
            <w:pPr>
              <w:spacing w:after="0"/>
              <w:rPr>
                <w:sz w:val="4"/>
                <w:szCs w:val="4"/>
                <w:color w:val="auto"/>
              </w:rPr>
            </w:pPr>
          </w:p>
        </w:tc>
        <w:tc>
          <w:tcPr>
            <w:tcW w:w="700" w:type="dxa"/>
            <w:vAlign w:val="bottom"/>
          </w:tcPr>
          <w:p>
            <w:pPr>
              <w:spacing w:after="0"/>
              <w:rPr>
                <w:sz w:val="4"/>
                <w:szCs w:val="4"/>
                <w:color w:val="auto"/>
              </w:rPr>
            </w:pPr>
          </w:p>
        </w:tc>
        <w:tc>
          <w:tcPr>
            <w:tcW w:w="880" w:type="dxa"/>
            <w:vAlign w:val="bottom"/>
          </w:tcPr>
          <w:p>
            <w:pPr>
              <w:spacing w:after="0"/>
              <w:rPr>
                <w:sz w:val="4"/>
                <w:szCs w:val="4"/>
                <w:color w:val="auto"/>
              </w:rPr>
            </w:pPr>
          </w:p>
        </w:tc>
        <w:tc>
          <w:tcPr>
            <w:tcW w:w="800" w:type="dxa"/>
            <w:vAlign w:val="bottom"/>
          </w:tcPr>
          <w:p>
            <w:pPr>
              <w:spacing w:after="0"/>
              <w:rPr>
                <w:sz w:val="4"/>
                <w:szCs w:val="4"/>
                <w:color w:val="auto"/>
              </w:rPr>
            </w:pPr>
          </w:p>
        </w:tc>
        <w:tc>
          <w:tcPr>
            <w:tcW w:w="1760" w:type="dxa"/>
            <w:vAlign w:val="bottom"/>
          </w:tcPr>
          <w:p>
            <w:pPr>
              <w:spacing w:after="0"/>
              <w:rPr>
                <w:sz w:val="4"/>
                <w:szCs w:val="4"/>
                <w:color w:val="auto"/>
              </w:rPr>
            </w:pPr>
          </w:p>
        </w:tc>
        <w:tc>
          <w:tcPr>
            <w:tcW w:w="1020" w:type="dxa"/>
            <w:vAlign w:val="bottom"/>
            <w:gridSpan w:val="2"/>
            <w:vMerge w:val="restart"/>
          </w:tcPr>
          <w:p>
            <w:pPr>
              <w:ind w:left="360"/>
              <w:spacing w:after="0"/>
              <w:rPr>
                <w:sz w:val="20"/>
                <w:szCs w:val="20"/>
                <w:color w:val="auto"/>
              </w:rPr>
            </w:pPr>
            <w:r>
              <w:rPr>
                <w:rFonts w:ascii="Arial" w:cs="Arial" w:eastAsia="Arial" w:hAnsi="Arial"/>
                <w:sz w:val="14"/>
                <w:szCs w:val="14"/>
                <w:b w:val="1"/>
                <w:bCs w:val="1"/>
                <w:color w:val="auto"/>
              </w:rPr>
              <w:t>Amount</w:t>
            </w:r>
          </w:p>
        </w:tc>
        <w:tc>
          <w:tcPr>
            <w:tcW w:w="820" w:type="dxa"/>
            <w:vAlign w:val="bottom"/>
            <w:vMerge w:val="continue"/>
          </w:tcPr>
          <w:p>
            <w:pPr>
              <w:spacing w:after="0"/>
              <w:rPr>
                <w:sz w:val="4"/>
                <w:szCs w:val="4"/>
                <w:color w:val="auto"/>
              </w:rPr>
            </w:pPr>
          </w:p>
        </w:tc>
        <w:tc>
          <w:tcPr>
            <w:tcW w:w="880" w:type="dxa"/>
            <w:vAlign w:val="bottom"/>
            <w:vMerge w:val="continue"/>
          </w:tcPr>
          <w:p>
            <w:pPr>
              <w:spacing w:after="0"/>
              <w:rPr>
                <w:sz w:val="4"/>
                <w:szCs w:val="4"/>
                <w:color w:val="auto"/>
              </w:rPr>
            </w:pPr>
          </w:p>
        </w:tc>
        <w:tc>
          <w:tcPr>
            <w:tcW w:w="16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820" w:type="dxa"/>
            <w:vAlign w:val="bottom"/>
          </w:tcPr>
          <w:p>
            <w:pPr>
              <w:ind w:left="20"/>
              <w:spacing w:after="0" w:line="139" w:lineRule="exact"/>
              <w:rPr>
                <w:sz w:val="20"/>
                <w:szCs w:val="20"/>
                <w:color w:val="auto"/>
              </w:rPr>
            </w:pPr>
            <w:r>
              <w:rPr>
                <w:rFonts w:ascii="Arial" w:cs="Arial" w:eastAsia="Arial" w:hAnsi="Arial"/>
                <w:sz w:val="14"/>
                <w:szCs w:val="14"/>
                <w:b w:val="1"/>
                <w:bCs w:val="1"/>
                <w:color w:val="auto"/>
              </w:rPr>
              <w:t>Derivative</w:t>
            </w:r>
          </w:p>
        </w:tc>
        <w:tc>
          <w:tcPr>
            <w:tcW w:w="880" w:type="dxa"/>
            <w:vAlign w:val="bottom"/>
          </w:tcPr>
          <w:p>
            <w:pPr>
              <w:ind w:left="80"/>
              <w:spacing w:after="0" w:line="139" w:lineRule="exact"/>
              <w:rPr>
                <w:sz w:val="20"/>
                <w:szCs w:val="20"/>
                <w:color w:val="auto"/>
              </w:rPr>
            </w:pPr>
            <w:r>
              <w:rPr>
                <w:rFonts w:ascii="Arial" w:cs="Arial" w:eastAsia="Arial" w:hAnsi="Arial"/>
                <w:sz w:val="14"/>
                <w:szCs w:val="14"/>
                <w:b w:val="1"/>
                <w:bCs w:val="1"/>
                <w:color w:val="auto"/>
              </w:rPr>
              <w:t>or Indirect</w:t>
            </w:r>
          </w:p>
        </w:tc>
        <w:tc>
          <w:tcPr>
            <w:tcW w:w="1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1020" w:type="dxa"/>
            <w:vAlign w:val="bottom"/>
            <w:gridSpan w:val="2"/>
          </w:tcPr>
          <w:p>
            <w:pPr>
              <w:ind w:left="360"/>
              <w:spacing w:after="0" w:line="149" w:lineRule="exact"/>
              <w:rPr>
                <w:sz w:val="20"/>
                <w:szCs w:val="20"/>
                <w:color w:val="auto"/>
              </w:rPr>
            </w:pPr>
            <w:r>
              <w:rPr>
                <w:rFonts w:ascii="Arial" w:cs="Arial" w:eastAsia="Arial" w:hAnsi="Arial"/>
                <w:sz w:val="14"/>
                <w:szCs w:val="14"/>
                <w:b w:val="1"/>
                <w:bCs w:val="1"/>
                <w:color w:val="auto"/>
              </w:rPr>
              <w:t>or</w:t>
            </w:r>
          </w:p>
        </w:tc>
        <w:tc>
          <w:tcPr>
            <w:tcW w:w="820" w:type="dxa"/>
            <w:vAlign w:val="bottom"/>
          </w:tcPr>
          <w:p>
            <w:pPr>
              <w:ind w:left="20"/>
              <w:spacing w:after="0" w:line="149" w:lineRule="exact"/>
              <w:rPr>
                <w:sz w:val="20"/>
                <w:szCs w:val="20"/>
                <w:color w:val="auto"/>
              </w:rPr>
            </w:pPr>
            <w:r>
              <w:rPr>
                <w:rFonts w:ascii="Arial" w:cs="Arial" w:eastAsia="Arial" w:hAnsi="Arial"/>
                <w:sz w:val="14"/>
                <w:szCs w:val="14"/>
                <w:b w:val="1"/>
                <w:bCs w:val="1"/>
                <w:color w:val="auto"/>
              </w:rPr>
              <w:t>Security</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(I) (Instr. 5)</w:t>
            </w:r>
          </w:p>
        </w:tc>
        <w:tc>
          <w:tcPr>
            <w:tcW w:w="1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1020" w:type="dxa"/>
            <w:vAlign w:val="bottom"/>
            <w:gridSpan w:val="2"/>
          </w:tcPr>
          <w:p>
            <w:pPr>
              <w:ind w:left="360"/>
              <w:spacing w:after="0" w:line="145" w:lineRule="exact"/>
              <w:rPr>
                <w:sz w:val="20"/>
                <w:szCs w:val="20"/>
                <w:color w:val="auto"/>
              </w:rPr>
            </w:pPr>
            <w:r>
              <w:rPr>
                <w:rFonts w:ascii="Arial" w:cs="Arial" w:eastAsia="Arial" w:hAnsi="Arial"/>
                <w:sz w:val="14"/>
                <w:szCs w:val="14"/>
                <w:b w:val="1"/>
                <w:bCs w:val="1"/>
                <w:color w:val="auto"/>
              </w:rPr>
              <w:t>Number</w:t>
            </w:r>
          </w:p>
        </w:tc>
        <w:tc>
          <w:tcPr>
            <w:tcW w:w="8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Date</w:t>
            </w:r>
          </w:p>
        </w:tc>
        <w:tc>
          <w:tcPr>
            <w:tcW w:w="80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Expiration</w:t>
            </w:r>
          </w:p>
        </w:tc>
        <w:tc>
          <w:tcPr>
            <w:tcW w:w="1760" w:type="dxa"/>
            <w:vAlign w:val="bottom"/>
          </w:tcPr>
          <w:p>
            <w:pPr>
              <w:spacing w:after="0"/>
              <w:rPr>
                <w:sz w:val="12"/>
                <w:szCs w:val="12"/>
                <w:color w:val="auto"/>
              </w:rPr>
            </w:pPr>
          </w:p>
        </w:tc>
        <w:tc>
          <w:tcPr>
            <w:tcW w:w="1020" w:type="dxa"/>
            <w:vAlign w:val="bottom"/>
            <w:gridSpan w:val="2"/>
          </w:tcPr>
          <w:p>
            <w:pPr>
              <w:ind w:left="360"/>
              <w:spacing w:after="0" w:line="149" w:lineRule="exact"/>
              <w:rPr>
                <w:sz w:val="20"/>
                <w:szCs w:val="20"/>
                <w:color w:val="auto"/>
              </w:rPr>
            </w:pPr>
            <w:r>
              <w:rPr>
                <w:rFonts w:ascii="Arial" w:cs="Arial" w:eastAsia="Arial" w:hAnsi="Arial"/>
                <w:sz w:val="14"/>
                <w:szCs w:val="14"/>
                <w:b w:val="1"/>
                <w:bCs w:val="1"/>
                <w:color w:val="auto"/>
              </w:rPr>
              <w:t>of</w:t>
            </w:r>
          </w:p>
        </w:tc>
        <w:tc>
          <w:tcPr>
            <w:tcW w:w="8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28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Exercisable</w:t>
            </w:r>
          </w:p>
        </w:tc>
        <w:tc>
          <w:tcPr>
            <w:tcW w:w="800" w:type="dxa"/>
            <w:vAlign w:val="bottom"/>
          </w:tcPr>
          <w:p>
            <w:pPr>
              <w:ind w:left="80"/>
              <w:spacing w:after="0"/>
              <w:rPr>
                <w:sz w:val="20"/>
                <w:szCs w:val="20"/>
                <w:color w:val="auto"/>
              </w:rPr>
            </w:pPr>
            <w:r>
              <w:rPr>
                <w:rFonts w:ascii="Arial" w:cs="Arial" w:eastAsia="Arial" w:hAnsi="Arial"/>
                <w:sz w:val="14"/>
                <w:szCs w:val="14"/>
                <w:b w:val="1"/>
                <w:bCs w:val="1"/>
                <w:color w:val="auto"/>
              </w:rPr>
              <w:t>Date</w:t>
            </w:r>
          </w:p>
        </w:tc>
        <w:tc>
          <w:tcPr>
            <w:tcW w:w="1760" w:type="dxa"/>
            <w:vAlign w:val="bottom"/>
          </w:tcPr>
          <w:p>
            <w:pPr>
              <w:ind w:left="80"/>
              <w:spacing w:after="0"/>
              <w:rPr>
                <w:sz w:val="20"/>
                <w:szCs w:val="20"/>
                <w:color w:val="auto"/>
              </w:rPr>
            </w:pPr>
            <w:r>
              <w:rPr>
                <w:rFonts w:ascii="Arial" w:cs="Arial" w:eastAsia="Arial" w:hAnsi="Arial"/>
                <w:sz w:val="14"/>
                <w:szCs w:val="14"/>
                <w:b w:val="1"/>
                <w:bCs w:val="1"/>
                <w:color w:val="auto"/>
              </w:rPr>
              <w:t>Title</w:t>
            </w:r>
          </w:p>
        </w:tc>
        <w:tc>
          <w:tcPr>
            <w:tcW w:w="1020" w:type="dxa"/>
            <w:vAlign w:val="bottom"/>
            <w:gridSpan w:val="2"/>
          </w:tcPr>
          <w:p>
            <w:pPr>
              <w:ind w:left="360"/>
              <w:spacing w:after="0"/>
              <w:rPr>
                <w:sz w:val="20"/>
                <w:szCs w:val="20"/>
                <w:color w:val="auto"/>
              </w:rPr>
            </w:pPr>
            <w:r>
              <w:rPr>
                <w:rFonts w:ascii="Arial" w:cs="Arial" w:eastAsia="Arial" w:hAnsi="Arial"/>
                <w:sz w:val="14"/>
                <w:szCs w:val="14"/>
                <w:b w:val="1"/>
                <w:bCs w:val="1"/>
                <w:color w:val="auto"/>
              </w:rPr>
              <w:t>Shares</w:t>
            </w:r>
          </w:p>
        </w:tc>
        <w:tc>
          <w:tcPr>
            <w:tcW w:w="8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92"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100" w:firstLine="9"/>
        <w:spacing w:after="0" w:line="288" w:lineRule="auto"/>
        <w:tabs>
          <w:tab w:leader="none" w:pos="175" w:val="left"/>
        </w:tabs>
        <w:numPr>
          <w:ilvl w:val="0"/>
          <w:numId w:val="4"/>
        </w:numPr>
        <w:rPr>
          <w:rFonts w:ascii="Arial" w:cs="Arial" w:eastAsia="Arial" w:hAnsi="Arial"/>
          <w:sz w:val="12"/>
          <w:szCs w:val="12"/>
          <w:color w:val="008000"/>
        </w:rPr>
      </w:pPr>
      <w:r>
        <w:rPr>
          <w:rFonts w:ascii="Arial" w:cs="Arial" w:eastAsia="Arial" w:hAnsi="Arial"/>
          <w:sz w:val="12"/>
          <w:szCs w:val="12"/>
          <w:color w:val="008000"/>
        </w:rPr>
        <w:t>This form is filed on behalf of Graham Holdings Company, ("GHC"), Kaplan, Inc. a Delaware corporation ("Kaplan"), Iowa College Acquisition, LLC, a Delaware limited liability company ("Iowa"), DF Institute, LLC d/b/a Kaplan Professional Education, an Illinois limited liability company ("DFI") and SPL Merger Corp., a Delaware corporation ("Merger Sub" and together with GCH, Kaplan, Iowa and DFI, the "Reporting Persons"). GHC is the direct parent of Kaplan, which is the direct parent of Iowa, which is the direct parent of DFI, which is the direct parent of Merger Sub.</w:t>
      </w:r>
    </w:p>
    <w:p>
      <w:pPr>
        <w:spacing w:after="0" w:line="2" w:lineRule="exact"/>
        <w:rPr>
          <w:rFonts w:ascii="Arial" w:cs="Arial" w:eastAsia="Arial" w:hAnsi="Arial"/>
          <w:sz w:val="12"/>
          <w:szCs w:val="12"/>
          <w:color w:val="008000"/>
        </w:rPr>
      </w:pPr>
    </w:p>
    <w:p>
      <w:pPr>
        <w:ind w:left="40" w:right="80" w:firstLine="9"/>
        <w:spacing w:after="0" w:line="233" w:lineRule="auto"/>
        <w:tabs>
          <w:tab w:leader="none" w:pos="175" w:val="left"/>
        </w:tabs>
        <w:numPr>
          <w:ilvl w:val="0"/>
          <w:numId w:val="4"/>
        </w:numPr>
        <w:rPr>
          <w:rFonts w:ascii="Arial" w:cs="Arial" w:eastAsia="Arial" w:hAnsi="Arial"/>
          <w:sz w:val="14"/>
          <w:szCs w:val="14"/>
          <w:color w:val="008000"/>
        </w:rPr>
      </w:pPr>
      <w:r>
        <w:rPr>
          <w:rFonts w:ascii="Arial" w:cs="Arial" w:eastAsia="Arial" w:hAnsi="Arial"/>
          <w:sz w:val="14"/>
          <w:szCs w:val="14"/>
          <w:color w:val="008000"/>
        </w:rPr>
        <w:t>The Reporting Persons are filing this Form 3 solely due to the entry into of the Support Agreements (the "Support Agreements") by and among DFI, SmartPros Ltd. ("SmartPros") and certain stockholders of SmartPros. The Support Agreements were entered into in connection with the Agreement and Plan of Merger (the "Merger Agreement"), dated as of October 21, 2015, by and among DFI, Merger Sub and SmartPros.</w:t>
      </w:r>
    </w:p>
    <w:p>
      <w:pPr>
        <w:spacing w:after="0" w:line="30" w:lineRule="exact"/>
        <w:rPr>
          <w:rFonts w:ascii="Arial" w:cs="Arial" w:eastAsia="Arial" w:hAnsi="Arial"/>
          <w:sz w:val="14"/>
          <w:szCs w:val="14"/>
          <w:color w:val="008000"/>
        </w:rPr>
      </w:pPr>
    </w:p>
    <w:p>
      <w:pPr>
        <w:ind w:left="40" w:right="140" w:firstLine="9"/>
        <w:spacing w:after="0" w:line="228" w:lineRule="auto"/>
        <w:tabs>
          <w:tab w:leader="none" w:pos="175" w:val="left"/>
        </w:tabs>
        <w:numPr>
          <w:ilvl w:val="0"/>
          <w:numId w:val="4"/>
        </w:numPr>
        <w:rPr>
          <w:rFonts w:ascii="Arial" w:cs="Arial" w:eastAsia="Arial" w:hAnsi="Arial"/>
          <w:sz w:val="14"/>
          <w:szCs w:val="14"/>
          <w:color w:val="008000"/>
        </w:rPr>
      </w:pPr>
      <w:r>
        <w:rPr>
          <w:rFonts w:ascii="Arial" w:cs="Arial" w:eastAsia="Arial" w:hAnsi="Arial"/>
          <w:sz w:val="14"/>
          <w:szCs w:val="14"/>
          <w:color w:val="008000"/>
        </w:rPr>
        <w:t>As a result of certain provisions contained in the Support Agreements, the Reporting Persons may be deemed to have beneficial ownership of the shares of SmartPros' common stock covered by the Support Agreements (an aggregate of 1,428,094 shares, which represents approximately 29.9% of SmartPros' total outstanding shares based on 4,601,241 shares reported outstanding as of October 20, 2015 (as represented by SmartPros in the Merger Agreement) for purposes of Section 13(d) of the Securities Exchange Act of 1934, as amended (the "Exchange Act"). The Reporting Persons expressly disclaim any beneficial ownership of the securities reported herein, and the Reporting Persons do not have any pecuniary interest (as defined in Rule 16a-1(a)(2) of the Exchange Act) in any of the shares subject to the Support Agreements.</w:t>
      </w:r>
    </w:p>
    <w:p>
      <w:pPr>
        <w:spacing w:after="0" w:line="32" w:lineRule="exact"/>
        <w:rPr>
          <w:rFonts w:ascii="Arial" w:cs="Arial" w:eastAsia="Arial" w:hAnsi="Arial"/>
          <w:sz w:val="14"/>
          <w:szCs w:val="14"/>
          <w:color w:val="008000"/>
        </w:rPr>
      </w:pPr>
    </w:p>
    <w:p>
      <w:pPr>
        <w:ind w:left="40" w:right="180" w:firstLine="9"/>
        <w:spacing w:after="0" w:line="318" w:lineRule="auto"/>
        <w:tabs>
          <w:tab w:leader="none" w:pos="175" w:val="left"/>
        </w:tabs>
        <w:numPr>
          <w:ilvl w:val="0"/>
          <w:numId w:val="4"/>
        </w:numPr>
        <w:rPr>
          <w:rFonts w:ascii="Arial" w:cs="Arial" w:eastAsia="Arial" w:hAnsi="Arial"/>
          <w:sz w:val="12"/>
          <w:szCs w:val="12"/>
          <w:color w:val="008000"/>
        </w:rPr>
      </w:pPr>
      <w:r>
        <w:rPr>
          <w:rFonts w:ascii="Arial" w:cs="Arial" w:eastAsia="Arial" w:hAnsi="Arial"/>
          <w:sz w:val="12"/>
          <w:szCs w:val="12"/>
          <w:color w:val="008000"/>
        </w:rPr>
        <w:t>The Reporting Persons declare that the filing of this Form 3 shall not be construed as an admission that any Reporting Person is the beneficial owner of any securities reported in this Form 3. For additional information regarding the Support Agreements and the Merger Agreement, see Schedule 13D filed by the Reporting Persons with the Securities and Exchange Commission on November 2, 2015.</w:t>
      </w:r>
    </w:p>
    <w:p>
      <w:pPr>
        <w:spacing w:after="0" w:line="15" w:lineRule="exact"/>
        <w:rPr>
          <w:sz w:val="24"/>
          <w:szCs w:val="24"/>
          <w:color w:val="auto"/>
        </w:rPr>
      </w:pPr>
    </w:p>
    <w:p>
      <w:pPr>
        <w:ind w:left="6860"/>
        <w:spacing w:after="0"/>
        <w:rPr>
          <w:sz w:val="20"/>
          <w:szCs w:val="20"/>
          <w:color w:val="auto"/>
        </w:rPr>
      </w:pPr>
      <w:r>
        <w:rPr>
          <w:rFonts w:ascii="Arial" w:cs="Arial" w:eastAsia="Arial" w:hAnsi="Arial"/>
          <w:sz w:val="18"/>
          <w:szCs w:val="18"/>
          <w:color w:val="0000FF"/>
        </w:rPr>
        <w:t>/s/ Hal S. Jones, Senior 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-13970</wp:posOffset>
            </wp:positionV>
            <wp:extent cx="126555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1265555" cy="8890"/>
                    </a:xfrm>
                    <a:prstGeom prst="rect">
                      <a:avLst/>
                    </a:prstGeom>
                    <a:noFill/>
                  </pic:spPr>
                </pic:pic>
              </a:graphicData>
            </a:graphic>
          </wp:anchor>
        </w:drawing>
      </w:r>
    </w:p>
    <w:p>
      <w:pPr>
        <w:ind w:left="6860"/>
        <w:spacing w:after="0" w:line="217" w:lineRule="auto"/>
        <w:tabs>
          <w:tab w:leader="none" w:pos="9140" w:val="left"/>
        </w:tabs>
        <w:rPr>
          <w:sz w:val="20"/>
          <w:szCs w:val="20"/>
          <w:color w:val="auto"/>
        </w:rPr>
      </w:pPr>
      <w:r>
        <w:rPr>
          <w:rFonts w:ascii="Arial" w:cs="Arial" w:eastAsia="Arial" w:hAnsi="Arial"/>
          <w:sz w:val="18"/>
          <w:szCs w:val="18"/>
          <w:color w:val="0000FF"/>
        </w:rPr>
        <w:t>President-Finance, Chief</w:t>
      </w:r>
      <w:r>
        <w:rPr>
          <w:sz w:val="20"/>
          <w:szCs w:val="20"/>
          <w:color w:val="auto"/>
        </w:rPr>
        <w:tab/>
      </w:r>
      <w:r>
        <w:rPr>
          <w:rFonts w:ascii="Arial" w:cs="Arial" w:eastAsia="Arial" w:hAnsi="Arial"/>
          <w:sz w:val="23"/>
          <w:szCs w:val="23"/>
          <w:color w:val="0000FF"/>
          <w:vertAlign w:val="subscript"/>
        </w:rPr>
        <w:t>11/02/2015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-28575</wp:posOffset>
            </wp:positionV>
            <wp:extent cx="11080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108075"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Financial Officer, Graham</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-22860</wp:posOffset>
            </wp:positionV>
            <wp:extent cx="117284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172845" cy="8890"/>
                    </a:xfrm>
                    <a:prstGeom prst="rect">
                      <a:avLst/>
                    </a:prstGeom>
                    <a:noFill/>
                  </pic:spPr>
                </pic:pic>
              </a:graphicData>
            </a:graphic>
          </wp:anchor>
        </w:drawing>
        <w:drawing>
          <wp:anchor simplePos="0" relativeHeight="251657728" behindDoc="1" locked="0" layoutInCell="0" allowOverlap="1">
            <wp:simplePos x="0" y="0"/>
            <wp:positionH relativeFrom="column">
              <wp:posOffset>5810885</wp:posOffset>
            </wp:positionH>
            <wp:positionV relativeFrom="paragraph">
              <wp:posOffset>-91440</wp:posOffset>
            </wp:positionV>
            <wp:extent cx="50355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03555"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Holdings Company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86995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869950" cy="8890"/>
                    </a:xfrm>
                    <a:prstGeom prst="rect">
                      <a:avLst/>
                    </a:prstGeom>
                    <a:noFill/>
                  </pic:spPr>
                </pic:pic>
              </a:graphicData>
            </a:graphic>
          </wp:anchor>
        </w:drawing>
      </w:r>
    </w:p>
    <w:p>
      <w:pPr>
        <w:spacing w:after="0" w:line="44"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5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5"/>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20"/>
          </w:cols>
          <w:pgMar w:left="240" w:top="226" w:right="239" w:bottom="144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Exhibit 99.1 – Joint Filer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Designated Filer: Graham Holdings Company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Issuer &amp; Ticker Symbol: SmartPros Ltd. [SPRO]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Date of Event Requiring Statement: October 21, 2015</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Joint Filers: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60" w:type="dxa"/>
            <w:vAlign w:val="bottom"/>
          </w:tcPr>
          <w:p>
            <w:pPr>
              <w:jc w:val="right"/>
              <w:ind w:right="30"/>
              <w:spacing w:after="0"/>
              <w:rPr>
                <w:sz w:val="20"/>
                <w:szCs w:val="20"/>
                <w:color w:val="auto"/>
              </w:rPr>
            </w:pPr>
            <w:r>
              <w:rPr>
                <w:rFonts w:ascii="Arial" w:cs="Arial" w:eastAsia="Arial" w:hAnsi="Arial"/>
                <w:sz w:val="18"/>
                <w:szCs w:val="18"/>
                <w:color w:val="auto"/>
                <w:w w:val="79"/>
              </w:rPr>
              <w:t>1.</w:t>
            </w:r>
          </w:p>
        </w:tc>
        <w:tc>
          <w:tcPr>
            <w:tcW w:w="900" w:type="dxa"/>
            <w:vAlign w:val="bottom"/>
          </w:tcPr>
          <w:p>
            <w:pPr>
              <w:ind w:left="120"/>
              <w:spacing w:after="0"/>
              <w:rPr>
                <w:sz w:val="20"/>
                <w:szCs w:val="20"/>
                <w:color w:val="auto"/>
              </w:rPr>
            </w:pPr>
            <w:r>
              <w:rPr>
                <w:rFonts w:ascii="Arial" w:cs="Arial" w:eastAsia="Arial" w:hAnsi="Arial"/>
                <w:sz w:val="18"/>
                <w:szCs w:val="18"/>
                <w:color w:val="auto"/>
              </w:rPr>
              <w:t>Name:</w:t>
            </w:r>
          </w:p>
        </w:tc>
        <w:tc>
          <w:tcPr>
            <w:tcW w:w="10260" w:type="dxa"/>
            <w:vAlign w:val="bottom"/>
          </w:tcPr>
          <w:p>
            <w:pPr>
              <w:ind w:left="140"/>
              <w:spacing w:after="0"/>
              <w:rPr>
                <w:sz w:val="20"/>
                <w:szCs w:val="20"/>
                <w:color w:val="auto"/>
              </w:rPr>
            </w:pPr>
            <w:r>
              <w:rPr>
                <w:rFonts w:ascii="Arial" w:cs="Arial" w:eastAsia="Arial" w:hAnsi="Arial"/>
                <w:sz w:val="18"/>
                <w:szCs w:val="18"/>
                <w:color w:val="auto"/>
              </w:rPr>
              <w:t>Graham Holdings Company</w:t>
            </w:r>
          </w:p>
        </w:tc>
      </w:tr>
      <w:tr>
        <w:trPr>
          <w:trHeight w:val="230"/>
        </w:trPr>
        <w:tc>
          <w:tcPr>
            <w:tcW w:w="260" w:type="dxa"/>
            <w:vAlign w:val="bottom"/>
          </w:tcPr>
          <w:p>
            <w:pPr>
              <w:spacing w:after="0"/>
              <w:rPr>
                <w:sz w:val="20"/>
                <w:szCs w:val="20"/>
                <w:color w:val="auto"/>
              </w:rPr>
            </w:pPr>
          </w:p>
        </w:tc>
        <w:tc>
          <w:tcPr>
            <w:tcW w:w="900" w:type="dxa"/>
            <w:vAlign w:val="bottom"/>
          </w:tcPr>
          <w:p>
            <w:pPr>
              <w:ind w:left="120"/>
              <w:spacing w:after="0"/>
              <w:rPr>
                <w:sz w:val="20"/>
                <w:szCs w:val="20"/>
                <w:color w:val="auto"/>
              </w:rPr>
            </w:pPr>
            <w:r>
              <w:rPr>
                <w:rFonts w:ascii="Arial" w:cs="Arial" w:eastAsia="Arial" w:hAnsi="Arial"/>
                <w:sz w:val="18"/>
                <w:szCs w:val="18"/>
                <w:color w:val="auto"/>
              </w:rPr>
              <w:t>Address:</w:t>
            </w:r>
          </w:p>
        </w:tc>
        <w:tc>
          <w:tcPr>
            <w:tcW w:w="10260" w:type="dxa"/>
            <w:vAlign w:val="bottom"/>
          </w:tcPr>
          <w:p>
            <w:pPr>
              <w:ind w:left="140"/>
              <w:spacing w:after="0"/>
              <w:rPr>
                <w:sz w:val="20"/>
                <w:szCs w:val="20"/>
                <w:color w:val="auto"/>
              </w:rPr>
            </w:pPr>
            <w:r>
              <w:rPr>
                <w:rFonts w:ascii="Arial" w:cs="Arial" w:eastAsia="Arial" w:hAnsi="Arial"/>
                <w:sz w:val="18"/>
                <w:szCs w:val="18"/>
                <w:color w:val="auto"/>
              </w:rPr>
              <w:t>1300 North 17th Street, Arlington, Virginia, 22209</w:t>
            </w:r>
          </w:p>
        </w:tc>
      </w:tr>
      <w:tr>
        <w:trPr>
          <w:trHeight w:val="634"/>
        </w:trPr>
        <w:tc>
          <w:tcPr>
            <w:tcW w:w="260" w:type="dxa"/>
            <w:vAlign w:val="bottom"/>
          </w:tcPr>
          <w:p>
            <w:pPr>
              <w:jc w:val="right"/>
              <w:ind w:right="30"/>
              <w:spacing w:after="0"/>
              <w:rPr>
                <w:sz w:val="20"/>
                <w:szCs w:val="20"/>
                <w:color w:val="auto"/>
              </w:rPr>
            </w:pPr>
            <w:r>
              <w:rPr>
                <w:rFonts w:ascii="Arial" w:cs="Arial" w:eastAsia="Arial" w:hAnsi="Arial"/>
                <w:sz w:val="18"/>
                <w:szCs w:val="18"/>
                <w:color w:val="auto"/>
                <w:w w:val="79"/>
              </w:rPr>
              <w:t>2.</w:t>
            </w:r>
          </w:p>
        </w:tc>
        <w:tc>
          <w:tcPr>
            <w:tcW w:w="900" w:type="dxa"/>
            <w:vAlign w:val="bottom"/>
          </w:tcPr>
          <w:p>
            <w:pPr>
              <w:ind w:left="120"/>
              <w:spacing w:after="0"/>
              <w:rPr>
                <w:sz w:val="20"/>
                <w:szCs w:val="20"/>
                <w:color w:val="auto"/>
              </w:rPr>
            </w:pPr>
            <w:r>
              <w:rPr>
                <w:rFonts w:ascii="Arial" w:cs="Arial" w:eastAsia="Arial" w:hAnsi="Arial"/>
                <w:sz w:val="18"/>
                <w:szCs w:val="18"/>
                <w:color w:val="auto"/>
              </w:rPr>
              <w:t>Name:</w:t>
            </w:r>
          </w:p>
        </w:tc>
        <w:tc>
          <w:tcPr>
            <w:tcW w:w="10260" w:type="dxa"/>
            <w:vAlign w:val="bottom"/>
          </w:tcPr>
          <w:p>
            <w:pPr>
              <w:ind w:left="140"/>
              <w:spacing w:after="0"/>
              <w:rPr>
                <w:sz w:val="20"/>
                <w:szCs w:val="20"/>
                <w:color w:val="auto"/>
              </w:rPr>
            </w:pPr>
            <w:r>
              <w:rPr>
                <w:rFonts w:ascii="Arial" w:cs="Arial" w:eastAsia="Arial" w:hAnsi="Arial"/>
                <w:sz w:val="18"/>
                <w:szCs w:val="18"/>
                <w:color w:val="auto"/>
              </w:rPr>
              <w:t>Kaplan, Inc.</w:t>
            </w:r>
          </w:p>
        </w:tc>
      </w:tr>
      <w:tr>
        <w:trPr>
          <w:trHeight w:val="230"/>
        </w:trPr>
        <w:tc>
          <w:tcPr>
            <w:tcW w:w="260" w:type="dxa"/>
            <w:vAlign w:val="bottom"/>
          </w:tcPr>
          <w:p>
            <w:pPr>
              <w:spacing w:after="0"/>
              <w:rPr>
                <w:sz w:val="20"/>
                <w:szCs w:val="20"/>
                <w:color w:val="auto"/>
              </w:rPr>
            </w:pPr>
          </w:p>
        </w:tc>
        <w:tc>
          <w:tcPr>
            <w:tcW w:w="900" w:type="dxa"/>
            <w:vAlign w:val="bottom"/>
          </w:tcPr>
          <w:p>
            <w:pPr>
              <w:ind w:left="120"/>
              <w:spacing w:after="0"/>
              <w:rPr>
                <w:sz w:val="20"/>
                <w:szCs w:val="20"/>
                <w:color w:val="auto"/>
              </w:rPr>
            </w:pPr>
            <w:r>
              <w:rPr>
                <w:rFonts w:ascii="Arial" w:cs="Arial" w:eastAsia="Arial" w:hAnsi="Arial"/>
                <w:sz w:val="18"/>
                <w:szCs w:val="18"/>
                <w:color w:val="auto"/>
              </w:rPr>
              <w:t>Address:</w:t>
            </w:r>
          </w:p>
        </w:tc>
        <w:tc>
          <w:tcPr>
            <w:tcW w:w="10260" w:type="dxa"/>
            <w:vAlign w:val="bottom"/>
          </w:tcPr>
          <w:p>
            <w:pPr>
              <w:ind w:left="140"/>
              <w:spacing w:after="0"/>
              <w:rPr>
                <w:sz w:val="20"/>
                <w:szCs w:val="20"/>
                <w:color w:val="auto"/>
              </w:rPr>
            </w:pPr>
            <w:r>
              <w:rPr>
                <w:rFonts w:ascii="Arial" w:cs="Arial" w:eastAsia="Arial" w:hAnsi="Arial"/>
                <w:sz w:val="18"/>
                <w:szCs w:val="18"/>
                <w:color w:val="auto"/>
              </w:rPr>
              <w:t>6301 Kaplan University Ave. Fort Lauderdale, FL 33309</w:t>
            </w:r>
          </w:p>
        </w:tc>
      </w:tr>
      <w:tr>
        <w:trPr>
          <w:trHeight w:val="634"/>
        </w:trPr>
        <w:tc>
          <w:tcPr>
            <w:tcW w:w="260" w:type="dxa"/>
            <w:vAlign w:val="bottom"/>
          </w:tcPr>
          <w:p>
            <w:pPr>
              <w:jc w:val="right"/>
              <w:ind w:right="30"/>
              <w:spacing w:after="0"/>
              <w:rPr>
                <w:sz w:val="20"/>
                <w:szCs w:val="20"/>
                <w:color w:val="auto"/>
              </w:rPr>
            </w:pPr>
            <w:r>
              <w:rPr>
                <w:rFonts w:ascii="Arial" w:cs="Arial" w:eastAsia="Arial" w:hAnsi="Arial"/>
                <w:sz w:val="18"/>
                <w:szCs w:val="18"/>
                <w:color w:val="auto"/>
                <w:w w:val="79"/>
              </w:rPr>
              <w:t>3.</w:t>
            </w:r>
          </w:p>
        </w:tc>
        <w:tc>
          <w:tcPr>
            <w:tcW w:w="900" w:type="dxa"/>
            <w:vAlign w:val="bottom"/>
          </w:tcPr>
          <w:p>
            <w:pPr>
              <w:ind w:left="120"/>
              <w:spacing w:after="0"/>
              <w:rPr>
                <w:sz w:val="20"/>
                <w:szCs w:val="20"/>
                <w:color w:val="auto"/>
              </w:rPr>
            </w:pPr>
            <w:r>
              <w:rPr>
                <w:rFonts w:ascii="Arial" w:cs="Arial" w:eastAsia="Arial" w:hAnsi="Arial"/>
                <w:sz w:val="18"/>
                <w:szCs w:val="18"/>
                <w:color w:val="auto"/>
              </w:rPr>
              <w:t>Name:</w:t>
            </w:r>
          </w:p>
        </w:tc>
        <w:tc>
          <w:tcPr>
            <w:tcW w:w="10260" w:type="dxa"/>
            <w:vAlign w:val="bottom"/>
          </w:tcPr>
          <w:p>
            <w:pPr>
              <w:ind w:left="140"/>
              <w:spacing w:after="0"/>
              <w:rPr>
                <w:sz w:val="20"/>
                <w:szCs w:val="20"/>
                <w:color w:val="auto"/>
              </w:rPr>
            </w:pPr>
            <w:r>
              <w:rPr>
                <w:rFonts w:ascii="Arial" w:cs="Arial" w:eastAsia="Arial" w:hAnsi="Arial"/>
                <w:sz w:val="18"/>
                <w:szCs w:val="18"/>
                <w:color w:val="auto"/>
              </w:rPr>
              <w:t>Iowa College Acquisition, LLC</w:t>
            </w:r>
          </w:p>
        </w:tc>
      </w:tr>
      <w:tr>
        <w:trPr>
          <w:trHeight w:val="230"/>
        </w:trPr>
        <w:tc>
          <w:tcPr>
            <w:tcW w:w="260" w:type="dxa"/>
            <w:vAlign w:val="bottom"/>
          </w:tcPr>
          <w:p>
            <w:pPr>
              <w:spacing w:after="0"/>
              <w:rPr>
                <w:sz w:val="20"/>
                <w:szCs w:val="20"/>
                <w:color w:val="auto"/>
              </w:rPr>
            </w:pPr>
          </w:p>
        </w:tc>
        <w:tc>
          <w:tcPr>
            <w:tcW w:w="900" w:type="dxa"/>
            <w:vAlign w:val="bottom"/>
          </w:tcPr>
          <w:p>
            <w:pPr>
              <w:ind w:left="120"/>
              <w:spacing w:after="0"/>
              <w:rPr>
                <w:sz w:val="20"/>
                <w:szCs w:val="20"/>
                <w:color w:val="auto"/>
              </w:rPr>
            </w:pPr>
            <w:r>
              <w:rPr>
                <w:rFonts w:ascii="Arial" w:cs="Arial" w:eastAsia="Arial" w:hAnsi="Arial"/>
                <w:sz w:val="18"/>
                <w:szCs w:val="18"/>
                <w:color w:val="auto"/>
              </w:rPr>
              <w:t>Address:</w:t>
            </w:r>
          </w:p>
        </w:tc>
        <w:tc>
          <w:tcPr>
            <w:tcW w:w="10260" w:type="dxa"/>
            <w:vAlign w:val="bottom"/>
          </w:tcPr>
          <w:p>
            <w:pPr>
              <w:ind w:left="140"/>
              <w:spacing w:after="0"/>
              <w:rPr>
                <w:sz w:val="20"/>
                <w:szCs w:val="20"/>
                <w:color w:val="auto"/>
              </w:rPr>
            </w:pPr>
            <w:r>
              <w:rPr>
                <w:rFonts w:ascii="Arial" w:cs="Arial" w:eastAsia="Arial" w:hAnsi="Arial"/>
                <w:sz w:val="18"/>
                <w:szCs w:val="18"/>
                <w:color w:val="auto"/>
              </w:rPr>
              <w:t>550 West Van Buren St, Chicago, IL 60607</w:t>
            </w:r>
          </w:p>
        </w:tc>
      </w:tr>
      <w:tr>
        <w:trPr>
          <w:trHeight w:val="850"/>
        </w:trPr>
        <w:tc>
          <w:tcPr>
            <w:tcW w:w="260" w:type="dxa"/>
            <w:vAlign w:val="bottom"/>
          </w:tcPr>
          <w:p>
            <w:pPr>
              <w:jc w:val="right"/>
              <w:ind w:right="30"/>
              <w:spacing w:after="0"/>
              <w:rPr>
                <w:sz w:val="20"/>
                <w:szCs w:val="20"/>
                <w:color w:val="auto"/>
              </w:rPr>
            </w:pPr>
            <w:r>
              <w:rPr>
                <w:rFonts w:ascii="Arial" w:cs="Arial" w:eastAsia="Arial" w:hAnsi="Arial"/>
                <w:sz w:val="18"/>
                <w:szCs w:val="18"/>
                <w:color w:val="auto"/>
                <w:w w:val="79"/>
              </w:rPr>
              <w:t>4.</w:t>
            </w:r>
          </w:p>
        </w:tc>
        <w:tc>
          <w:tcPr>
            <w:tcW w:w="900" w:type="dxa"/>
            <w:vAlign w:val="bottom"/>
          </w:tcPr>
          <w:p>
            <w:pPr>
              <w:ind w:left="120"/>
              <w:spacing w:after="0"/>
              <w:rPr>
                <w:sz w:val="20"/>
                <w:szCs w:val="20"/>
                <w:color w:val="auto"/>
              </w:rPr>
            </w:pPr>
            <w:r>
              <w:rPr>
                <w:rFonts w:ascii="Arial" w:cs="Arial" w:eastAsia="Arial" w:hAnsi="Arial"/>
                <w:sz w:val="18"/>
                <w:szCs w:val="18"/>
                <w:color w:val="auto"/>
              </w:rPr>
              <w:t>Name:</w:t>
            </w:r>
          </w:p>
        </w:tc>
        <w:tc>
          <w:tcPr>
            <w:tcW w:w="10260" w:type="dxa"/>
            <w:vAlign w:val="bottom"/>
          </w:tcPr>
          <w:p>
            <w:pPr>
              <w:ind w:left="140"/>
              <w:spacing w:after="0"/>
              <w:rPr>
                <w:sz w:val="20"/>
                <w:szCs w:val="20"/>
                <w:color w:val="auto"/>
              </w:rPr>
            </w:pPr>
            <w:r>
              <w:rPr>
                <w:rFonts w:ascii="Arial" w:cs="Arial" w:eastAsia="Arial" w:hAnsi="Arial"/>
                <w:sz w:val="18"/>
                <w:szCs w:val="18"/>
                <w:color w:val="auto"/>
              </w:rPr>
              <w:t>DF Institute, LLC</w:t>
            </w:r>
          </w:p>
        </w:tc>
      </w:tr>
      <w:tr>
        <w:trPr>
          <w:trHeight w:val="230"/>
        </w:trPr>
        <w:tc>
          <w:tcPr>
            <w:tcW w:w="260" w:type="dxa"/>
            <w:vAlign w:val="bottom"/>
          </w:tcPr>
          <w:p>
            <w:pPr>
              <w:spacing w:after="0"/>
              <w:rPr>
                <w:sz w:val="20"/>
                <w:szCs w:val="20"/>
                <w:color w:val="auto"/>
              </w:rPr>
            </w:pPr>
          </w:p>
        </w:tc>
        <w:tc>
          <w:tcPr>
            <w:tcW w:w="900" w:type="dxa"/>
            <w:vAlign w:val="bottom"/>
          </w:tcPr>
          <w:p>
            <w:pPr>
              <w:ind w:left="120"/>
              <w:spacing w:after="0"/>
              <w:rPr>
                <w:sz w:val="20"/>
                <w:szCs w:val="20"/>
                <w:color w:val="auto"/>
              </w:rPr>
            </w:pPr>
            <w:r>
              <w:rPr>
                <w:rFonts w:ascii="Arial" w:cs="Arial" w:eastAsia="Arial" w:hAnsi="Arial"/>
                <w:sz w:val="18"/>
                <w:szCs w:val="18"/>
                <w:color w:val="auto"/>
              </w:rPr>
              <w:t>Address:</w:t>
            </w:r>
          </w:p>
        </w:tc>
        <w:tc>
          <w:tcPr>
            <w:tcW w:w="10260" w:type="dxa"/>
            <w:vAlign w:val="bottom"/>
          </w:tcPr>
          <w:p>
            <w:pPr>
              <w:ind w:left="140"/>
              <w:spacing w:after="0"/>
              <w:rPr>
                <w:sz w:val="20"/>
                <w:szCs w:val="20"/>
                <w:color w:val="auto"/>
              </w:rPr>
            </w:pPr>
            <w:r>
              <w:rPr>
                <w:rFonts w:ascii="Arial" w:cs="Arial" w:eastAsia="Arial" w:hAnsi="Arial"/>
                <w:sz w:val="18"/>
                <w:szCs w:val="18"/>
                <w:color w:val="auto"/>
              </w:rPr>
              <w:t>332 Front Street, Suite 500, La Crosse, WI 54601</w:t>
            </w:r>
          </w:p>
        </w:tc>
      </w:tr>
      <w:tr>
        <w:trPr>
          <w:trHeight w:val="850"/>
        </w:trPr>
        <w:tc>
          <w:tcPr>
            <w:tcW w:w="260" w:type="dxa"/>
            <w:vAlign w:val="bottom"/>
          </w:tcPr>
          <w:p>
            <w:pPr>
              <w:jc w:val="right"/>
              <w:ind w:right="30"/>
              <w:spacing w:after="0"/>
              <w:rPr>
                <w:sz w:val="20"/>
                <w:szCs w:val="20"/>
                <w:color w:val="auto"/>
              </w:rPr>
            </w:pPr>
            <w:r>
              <w:rPr>
                <w:rFonts w:ascii="Arial" w:cs="Arial" w:eastAsia="Arial" w:hAnsi="Arial"/>
                <w:sz w:val="18"/>
                <w:szCs w:val="18"/>
                <w:color w:val="auto"/>
                <w:w w:val="79"/>
              </w:rPr>
              <w:t>5.</w:t>
            </w:r>
          </w:p>
        </w:tc>
        <w:tc>
          <w:tcPr>
            <w:tcW w:w="900" w:type="dxa"/>
            <w:vAlign w:val="bottom"/>
          </w:tcPr>
          <w:p>
            <w:pPr>
              <w:ind w:left="120"/>
              <w:spacing w:after="0"/>
              <w:rPr>
                <w:sz w:val="20"/>
                <w:szCs w:val="20"/>
                <w:color w:val="auto"/>
              </w:rPr>
            </w:pPr>
            <w:r>
              <w:rPr>
                <w:rFonts w:ascii="Arial" w:cs="Arial" w:eastAsia="Arial" w:hAnsi="Arial"/>
                <w:sz w:val="18"/>
                <w:szCs w:val="18"/>
                <w:color w:val="auto"/>
              </w:rPr>
              <w:t>Name:</w:t>
            </w:r>
          </w:p>
        </w:tc>
        <w:tc>
          <w:tcPr>
            <w:tcW w:w="10260" w:type="dxa"/>
            <w:vAlign w:val="bottom"/>
          </w:tcPr>
          <w:p>
            <w:pPr>
              <w:ind w:left="140"/>
              <w:spacing w:after="0"/>
              <w:rPr>
                <w:sz w:val="20"/>
                <w:szCs w:val="20"/>
                <w:color w:val="auto"/>
              </w:rPr>
            </w:pPr>
            <w:r>
              <w:rPr>
                <w:rFonts w:ascii="Arial" w:cs="Arial" w:eastAsia="Arial" w:hAnsi="Arial"/>
                <w:sz w:val="18"/>
                <w:szCs w:val="18"/>
                <w:color w:val="auto"/>
              </w:rPr>
              <w:t>SPL Merger Corp.</w:t>
            </w:r>
          </w:p>
        </w:tc>
      </w:tr>
      <w:tr>
        <w:trPr>
          <w:trHeight w:val="230"/>
        </w:trPr>
        <w:tc>
          <w:tcPr>
            <w:tcW w:w="260" w:type="dxa"/>
            <w:vAlign w:val="bottom"/>
          </w:tcPr>
          <w:p>
            <w:pPr>
              <w:spacing w:after="0"/>
              <w:rPr>
                <w:sz w:val="20"/>
                <w:szCs w:val="20"/>
                <w:color w:val="auto"/>
              </w:rPr>
            </w:pPr>
          </w:p>
        </w:tc>
        <w:tc>
          <w:tcPr>
            <w:tcW w:w="900" w:type="dxa"/>
            <w:vAlign w:val="bottom"/>
          </w:tcPr>
          <w:p>
            <w:pPr>
              <w:ind w:left="120"/>
              <w:spacing w:after="0"/>
              <w:rPr>
                <w:sz w:val="20"/>
                <w:szCs w:val="20"/>
                <w:color w:val="auto"/>
              </w:rPr>
            </w:pPr>
            <w:r>
              <w:rPr>
                <w:rFonts w:ascii="Arial" w:cs="Arial" w:eastAsia="Arial" w:hAnsi="Arial"/>
                <w:sz w:val="18"/>
                <w:szCs w:val="18"/>
                <w:color w:val="auto"/>
              </w:rPr>
              <w:t>Address:</w:t>
            </w:r>
          </w:p>
        </w:tc>
        <w:tc>
          <w:tcPr>
            <w:tcW w:w="10260" w:type="dxa"/>
            <w:vAlign w:val="bottom"/>
          </w:tcPr>
          <w:p>
            <w:pPr>
              <w:ind w:left="140"/>
              <w:spacing w:after="0"/>
              <w:rPr>
                <w:sz w:val="20"/>
                <w:szCs w:val="20"/>
                <w:color w:val="auto"/>
              </w:rPr>
            </w:pPr>
            <w:r>
              <w:rPr>
                <w:rFonts w:ascii="Arial" w:cs="Arial" w:eastAsia="Arial" w:hAnsi="Arial"/>
                <w:sz w:val="18"/>
                <w:szCs w:val="18"/>
                <w:color w:val="auto"/>
              </w:rPr>
              <w:t>750 Third Avenue, 8th Floor, New York, NY 10017</w:t>
            </w:r>
          </w:p>
        </w:tc>
      </w:tr>
      <w:tr>
        <w:trPr>
          <w:trHeight w:val="1297"/>
        </w:trPr>
        <w:tc>
          <w:tcPr>
            <w:tcW w:w="260" w:type="dxa"/>
            <w:vAlign w:val="bottom"/>
            <w:tcBorders>
              <w:bottom w:val="single" w:sz="8" w:color="C0C0C0"/>
            </w:tcBorders>
          </w:tcPr>
          <w:p>
            <w:pPr>
              <w:spacing w:after="0"/>
              <w:rPr>
                <w:sz w:val="24"/>
                <w:szCs w:val="24"/>
                <w:color w:val="auto"/>
              </w:rPr>
            </w:pPr>
          </w:p>
        </w:tc>
        <w:tc>
          <w:tcPr>
            <w:tcW w:w="900" w:type="dxa"/>
            <w:vAlign w:val="bottom"/>
            <w:tcBorders>
              <w:bottom w:val="single" w:sz="8" w:color="C0C0C0"/>
            </w:tcBorders>
          </w:tcPr>
          <w:p>
            <w:pPr>
              <w:spacing w:after="0"/>
              <w:rPr>
                <w:sz w:val="24"/>
                <w:szCs w:val="24"/>
                <w:color w:val="auto"/>
              </w:rPr>
            </w:pPr>
          </w:p>
        </w:tc>
        <w:tc>
          <w:tcPr>
            <w:tcW w:w="10260" w:type="dxa"/>
            <w:vAlign w:val="bottom"/>
            <w:tcBorders>
              <w:bottom w:val="single" w:sz="8" w:color="C0C0C0"/>
            </w:tcBorders>
          </w:tcPr>
          <w:p>
            <w:pPr>
              <w:spacing w:after="0"/>
              <w:rPr>
                <w:sz w:val="24"/>
                <w:szCs w:val="24"/>
                <w:color w:val="auto"/>
              </w:rPr>
            </w:pPr>
          </w:p>
        </w:tc>
      </w:tr>
    </w:tbl>
    <w:p>
      <w:pPr>
        <w:sectPr>
          <w:pgSz w:w="11900" w:h="16838" w:orient="portrait"/>
          <w:cols w:equalWidth="0" w:num="1">
            <w:col w:w="11420"/>
          </w:cols>
          <w:pgMar w:left="240" w:top="121" w:right="239" w:bottom="1440" w:gutter="0" w:footer="0" w:header="0"/>
        </w:sectPr>
      </w:pPr>
    </w:p>
    <w:bookmarkStart w:id="2" w:name="page3"/>
    <w:bookmarkEnd w:id="2"/>
    <w:p>
      <w:pPr>
        <w:ind w:left="4260"/>
        <w:spacing w:after="0"/>
        <w:rPr>
          <w:sz w:val="20"/>
          <w:szCs w:val="20"/>
          <w:color w:val="auto"/>
        </w:rPr>
      </w:pPr>
      <w:r>
        <w:rPr>
          <w:rFonts w:ascii="Arial" w:cs="Arial" w:eastAsia="Arial" w:hAnsi="Arial"/>
          <w:sz w:val="18"/>
          <w:szCs w:val="18"/>
          <w:b w:val="1"/>
          <w:bCs w:val="1"/>
          <w:color w:val="auto"/>
        </w:rPr>
        <w:t>Exhibit 99.2 – Joint Filers’ Signatures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Designated Filer: Graham Holdings Company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Issuer &amp; Ticker Symbol: SmartPros Ltd. [SPRO]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Date of Event Requiring Statement: October 21, 2015</w:t>
      </w:r>
    </w:p>
    <w:p>
      <w:pPr>
        <w:spacing w:after="0" w:line="200" w:lineRule="exact"/>
        <w:rPr>
          <w:sz w:val="20"/>
          <w:szCs w:val="20"/>
          <w:color w:val="auto"/>
        </w:rPr>
      </w:pPr>
    </w:p>
    <w:p>
      <w:pPr>
        <w:spacing w:after="0" w:line="227"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Graham Holdings Company</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By: /s/ Hal S. Jones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3855085</wp:posOffset>
            </wp:positionH>
            <wp:positionV relativeFrom="paragraph">
              <wp:posOffset>-10160</wp:posOffset>
            </wp:positionV>
            <wp:extent cx="15621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1562100" cy="8890"/>
                    </a:xfrm>
                    <a:prstGeom prst="rect">
                      <a:avLst/>
                    </a:prstGeom>
                    <a:noFill/>
                  </pic:spPr>
                </pic:pic>
              </a:graphicData>
            </a:graphic>
          </wp:anchor>
        </w:drawing>
      </w:r>
    </w:p>
    <w:p>
      <w:pPr>
        <w:spacing w:after="0" w:line="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Name: Hal S. Jones</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6"/>
          <w:szCs w:val="16"/>
          <w:color w:val="auto"/>
        </w:rPr>
        <w:t>Title: Senior Vice President–Finance, Chief Financial Officer</w:t>
      </w:r>
    </w:p>
    <w:p>
      <w:pPr>
        <w:spacing w:after="0" w:line="32"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Date: November 2, 2015</w:t>
      </w:r>
    </w:p>
    <w:p>
      <w:pPr>
        <w:spacing w:after="0" w:line="211"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Kaplan, Inc.</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By: /s/ Christopher Neumann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3855085</wp:posOffset>
            </wp:positionH>
            <wp:positionV relativeFrom="paragraph">
              <wp:posOffset>-10160</wp:posOffset>
            </wp:positionV>
            <wp:extent cx="157797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1577975" cy="8890"/>
                    </a:xfrm>
                    <a:prstGeom prst="rect">
                      <a:avLst/>
                    </a:prstGeom>
                    <a:noFill/>
                  </pic:spPr>
                </pic:pic>
              </a:graphicData>
            </a:graphic>
          </wp:anchor>
        </w:drawing>
      </w:r>
    </w:p>
    <w:p>
      <w:pPr>
        <w:spacing w:after="0" w:line="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Name: Christopher Neumann</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Title: Vice President &amp; Assistant Secretary</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Date: November 2, 2015</w:t>
      </w:r>
    </w:p>
    <w:p>
      <w:pPr>
        <w:spacing w:after="0" w:line="211"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Iowa College Acquisition, LLC</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By: /s/ Christopher Neumann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3855085</wp:posOffset>
            </wp:positionH>
            <wp:positionV relativeFrom="paragraph">
              <wp:posOffset>-10160</wp:posOffset>
            </wp:positionV>
            <wp:extent cx="157797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0">
                      <a:extLst>
                        <a:ext uri="{28A0092B-C50C-407E-A947-70E740481C1C}"/>
                      </a:extLst>
                    </a:blip>
                    <a:srcRect/>
                    <a:stretch>
                      <a:fillRect/>
                    </a:stretch>
                  </pic:blipFill>
                  <pic:spPr bwMode="auto">
                    <a:xfrm>
                      <a:off x="0" y="0"/>
                      <a:ext cx="1577975" cy="8890"/>
                    </a:xfrm>
                    <a:prstGeom prst="rect">
                      <a:avLst/>
                    </a:prstGeom>
                    <a:noFill/>
                  </pic:spPr>
                </pic:pic>
              </a:graphicData>
            </a:graphic>
          </wp:anchor>
        </w:drawing>
      </w:r>
    </w:p>
    <w:p>
      <w:pPr>
        <w:spacing w:after="0" w:line="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Name: Christopher Neumann</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Title: Assistant Secretary</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Date: November 2, 2015</w:t>
      </w:r>
    </w:p>
    <w:p>
      <w:pPr>
        <w:spacing w:after="0" w:line="211"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DF Institute, LLC</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By: /s/ Christopher Neumann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3855085</wp:posOffset>
            </wp:positionH>
            <wp:positionV relativeFrom="paragraph">
              <wp:posOffset>-10160</wp:posOffset>
            </wp:positionV>
            <wp:extent cx="157797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1">
                      <a:extLst>
                        <a:ext uri="{28A0092B-C50C-407E-A947-70E740481C1C}"/>
                      </a:extLst>
                    </a:blip>
                    <a:srcRect/>
                    <a:stretch>
                      <a:fillRect/>
                    </a:stretch>
                  </pic:blipFill>
                  <pic:spPr bwMode="auto">
                    <a:xfrm>
                      <a:off x="0" y="0"/>
                      <a:ext cx="1577975" cy="8890"/>
                    </a:xfrm>
                    <a:prstGeom prst="rect">
                      <a:avLst/>
                    </a:prstGeom>
                    <a:noFill/>
                  </pic:spPr>
                </pic:pic>
              </a:graphicData>
            </a:graphic>
          </wp:anchor>
        </w:drawing>
      </w:r>
    </w:p>
    <w:p>
      <w:pPr>
        <w:spacing w:after="0" w:line="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Name: Christopher Neumann</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Title: Assistant Secretary</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Date: November 2, 2015</w:t>
      </w:r>
    </w:p>
    <w:p>
      <w:pPr>
        <w:spacing w:after="0" w:line="211"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SPL Merger Corp.</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By: /s/ Christopher Neumann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3855085</wp:posOffset>
            </wp:positionH>
            <wp:positionV relativeFrom="paragraph">
              <wp:posOffset>-10160</wp:posOffset>
            </wp:positionV>
            <wp:extent cx="157797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2">
                      <a:extLst>
                        <a:ext uri="{28A0092B-C50C-407E-A947-70E740481C1C}"/>
                      </a:extLst>
                    </a:blip>
                    <a:srcRect/>
                    <a:stretch>
                      <a:fillRect/>
                    </a:stretch>
                  </pic:blipFill>
                  <pic:spPr bwMode="auto">
                    <a:xfrm>
                      <a:off x="0" y="0"/>
                      <a:ext cx="1577975" cy="8890"/>
                    </a:xfrm>
                    <a:prstGeom prst="rect">
                      <a:avLst/>
                    </a:prstGeom>
                    <a:noFill/>
                  </pic:spPr>
                </pic:pic>
              </a:graphicData>
            </a:graphic>
          </wp:anchor>
        </w:drawing>
      </w:r>
    </w:p>
    <w:p>
      <w:pPr>
        <w:spacing w:after="0" w:line="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Name: Christopher Neumann</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Title: Assistant Secretary</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Date: November 2, 2015</w:t>
      </w:r>
    </w:p>
    <w:sectPr>
      <w:pgSz w:w="11900" w:h="16838" w:orient="portrait"/>
      <w:cols w:equalWidth="0" w:num="1">
        <w:col w:w="10219"/>
      </w:cols>
      <w:pgMar w:left="240" w:top="12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4"/>
    </w:lvl>
  </w:abstractNum>
  <w:abstractNum w:abstractNumId="1">
    <w:nsid w:val="2AE8944A"/>
    <w:multiLevelType w:val="hybridMultilevel"/>
    <w:lvl w:ilvl="0">
      <w:lvlJc w:val="left"/>
      <w:lvlText w:val="%1."/>
      <w:numFmt w:val="decimal"/>
      <w:start w:val="5"/>
    </w:lvl>
  </w:abstractNum>
  <w:abstractNum w:abstractNumId="2">
    <w:nsid w:val="625558EC"/>
    <w:multiLevelType w:val="hybridMultilevel"/>
    <w:lvl w:ilvl="0">
      <w:lvlJc w:val="left"/>
      <w:lvlText w:val="X"/>
      <w:numFmt w:val="bullet"/>
      <w:start w:val="1"/>
    </w:lvl>
  </w:abstractNum>
  <w:abstractNum w:abstractNumId="3">
    <w:nsid w:val="238E1F29"/>
    <w:multiLevelType w:val="hybridMultilevel"/>
    <w:lvl w:ilvl="0">
      <w:lvlJc w:val="left"/>
      <w:lvlText w:val="%1."/>
      <w:numFmt w:val="decimal"/>
      <w:start w:val="1"/>
    </w:lvl>
  </w:abstractNum>
  <w:abstractNum w:abstractNumId="4">
    <w:nsid w:val="46E87CC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20" Type="http://schemas.openxmlformats.org/officeDocument/2006/relationships/image" Target="media/image11.png"/><Relationship Id="rId21" Type="http://schemas.openxmlformats.org/officeDocument/2006/relationships/image" Target="media/image12.png"/><Relationship Id="rId22" Type="http://schemas.openxmlformats.org/officeDocument/2006/relationships/image" Target="media/image13.png"/><Relationship Id="rId11" Type="http://schemas.openxmlformats.org/officeDocument/2006/relationships/hyperlink" Target="http://www.sec.gov/cgi-bin/browse-edgar?action=getcompany&amp;CIK=0000104889" TargetMode="External"/><Relationship Id="rId12" Type="http://schemas.openxmlformats.org/officeDocument/2006/relationships/hyperlink" Target="http://www.sec.gov/cgi-bin/browse-edgar?action=getcompany&amp;CIK=000128986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2019-12-05T16:57:58Z</dcterms:created>
  <dcterms:modified xsi:type="dcterms:W3CDTF">2019-12-05T16:57:58Z</dcterms:modified>
</cp:coreProperties>
</file>