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4 )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258,857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263,111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263,111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6.6%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840" w:hanging="427"/>
        <w:spacing w:after="0" w:line="334" w:lineRule="auto"/>
        <w:tabs>
          <w:tab w:leader="none" w:pos="13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Graham Holdings Co</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1300 North 17th Street, 17th Floor, Arlington, VA 22209</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right="694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40" w:right="428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40" w:right="730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40" w:right="822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384637104</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20" w:val="left"/>
          <w:tab w:leader="none" w:pos="178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40" w:space="160"/>
            <w:col w:w="922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263,111 ** see Note 1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6.6%</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800" w:right="800" w:hanging="468"/>
        <w:spacing w:after="0" w:line="183" w:lineRule="auto"/>
        <w:tabs>
          <w:tab w:leader="none" w:pos="18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258,857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263,111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2022-02-08T15:04:01Z</dcterms:created>
  <dcterms:modified xsi:type="dcterms:W3CDTF">2022-02-08T15:04:01Z</dcterms:modified>
</cp:coreProperties>
</file>