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0000104889 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06/30/2025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539"/>
        <w:gridCol w:w="2666"/>
      </w:tblGrid>
      <w:tr>
        <w:trPr/>
        <w:tc>
          <w:tcPr>
            <w:tcW w:w="7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Graham Holdings Co </w:t>
            </w:r>
          </w:p>
        </w:tc>
      </w:tr>
      <w:tr>
        <w:trPr/>
        <w:tc>
          <w:tcPr>
            <w:tcW w:w="7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1812 NORTH MOORE STREET </w:t>
            </w:r>
          </w:p>
        </w:tc>
      </w:tr>
      <w:tr>
        <w:trPr/>
        <w:tc>
          <w:tcPr>
            <w:tcW w:w="7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SUITE 2100 </w:t>
            </w:r>
          </w:p>
        </w:tc>
      </w:tr>
      <w:tr>
        <w:trPr/>
        <w:tc>
          <w:tcPr>
            <w:tcW w:w="7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ARLINGTON </w:t>
            </w:r>
          </w:p>
        </w:tc>
      </w:tr>
      <w:tr>
        <w:trPr/>
        <w:tc>
          <w:tcPr>
            <w:tcW w:w="7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VIRGINIA  </w:t>
            </w:r>
          </w:p>
        </w:tc>
      </w:tr>
      <w:tr>
        <w:trPr/>
        <w:tc>
          <w:tcPr>
            <w:tcW w:w="7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22209 </w:t>
            </w:r>
          </w:p>
        </w:tc>
      </w:tr>
      <w:tr>
        <w:trPr/>
        <w:tc>
          <w:tcPr>
            <w:tcW w:w="7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703-345-6470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351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Wallace R. Cooney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1812 NORTH MOORE STREET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SUITE 2100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ARLINGTON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VIRGINIA 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22209 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2025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028-22110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Managers</w:t>
      </w:r>
    </w:p>
    <w:tbl>
      <w:tblPr>
        <w:tblW w:w="45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61"/>
        <w:gridCol w:w="331"/>
      </w:tblGrid>
      <w:tr>
        <w:trPr/>
        <w:tc>
          <w:tcPr>
            <w:tcW w:w="4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Included Institutional Managers: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81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Included Institutional Managers: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75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5206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5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Graham Holdings Co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5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Wallace R. Cooney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5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Wallace R. Cooney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5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Financial Officer, Graham Holdings Company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5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08/27/2025 </w:t>
            </w:r>
          </w:p>
        </w:tc>
      </w:tr>
    </w:tbl>
    <w:p>
      <w:pPr>
        <w:pStyle w:val="Heading2"/>
        <w:bidi w:val="0"/>
        <w:jc w:val="left"/>
        <w:rPr/>
      </w:pPr>
      <w:bookmarkStart w:id="6" w:name="proxyvotetable.xml.htm"/>
      <w:bookmarkStart w:id="7" w:name="ksproxyvotetable"/>
      <w:bookmarkEnd w:id="6"/>
      <w:bookmarkEnd w:id="7"/>
      <w:r>
        <w:rPr/>
        <w:t xml:space="preserve">FORM N-PX PROXY VOTING RECORD </w:t>
      </w:r>
      <w:r>
        <w:br w:type="page"/>
      </w:r>
    </w:p>
    <w:tbl>
      <w:tblPr>
        <w:tblW w:w="194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1160"/>
        <w:gridCol w:w="1130"/>
        <w:gridCol w:w="1130"/>
        <w:gridCol w:w="1190"/>
        <w:gridCol w:w="1325"/>
        <w:gridCol w:w="1520"/>
        <w:gridCol w:w="1715"/>
        <w:gridCol w:w="1130"/>
        <w:gridCol w:w="1130"/>
        <w:gridCol w:w="1130"/>
        <w:gridCol w:w="620"/>
        <w:gridCol w:w="995"/>
        <w:gridCol w:w="530"/>
        <w:gridCol w:w="1310"/>
        <w:gridCol w:w="1130"/>
        <w:gridCol w:w="1130"/>
      </w:tblGrid>
      <w:tr>
        <w:trPr/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</w:t>
            </w:r>
          </w:p>
        </w:tc>
        <w:tc>
          <w:tcPr>
            <w:tcW w:w="116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2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4</w:t>
            </w:r>
          </w:p>
        </w:tc>
        <w:tc>
          <w:tcPr>
            <w:tcW w:w="119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5</w:t>
            </w:r>
          </w:p>
        </w:tc>
        <w:tc>
          <w:tcPr>
            <w:tcW w:w="132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6</w:t>
            </w:r>
          </w:p>
        </w:tc>
        <w:tc>
          <w:tcPr>
            <w:tcW w:w="152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7</w:t>
            </w:r>
          </w:p>
        </w:tc>
        <w:tc>
          <w:tcPr>
            <w:tcW w:w="171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8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9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10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11</w:t>
            </w:r>
          </w:p>
        </w:tc>
        <w:tc>
          <w:tcPr>
            <w:tcW w:w="2145" w:type="dxa"/>
            <w:gridSpan w:val="3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12</w:t>
            </w:r>
          </w:p>
        </w:tc>
        <w:tc>
          <w:tcPr>
            <w:tcW w:w="131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14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15</w:t>
            </w:r>
          </w:p>
        </w:tc>
      </w:tr>
      <w:tr>
        <w:trPr/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NAME   OF   ISSUER</w:t>
            </w:r>
          </w:p>
        </w:tc>
        <w:tc>
          <w:tcPr>
            <w:tcW w:w="116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CUSIP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ISIN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FIGI</w:t>
            </w:r>
          </w:p>
        </w:tc>
        <w:tc>
          <w:tcPr>
            <w:tcW w:w="119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MEETING   DATE</w:t>
            </w:r>
          </w:p>
        </w:tc>
        <w:tc>
          <w:tcPr>
            <w:tcW w:w="132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DESCRIPTION</w:t>
            </w:r>
          </w:p>
        </w:tc>
        <w:tc>
          <w:tcPr>
            <w:tcW w:w="152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CATEGORY</w:t>
            </w:r>
          </w:p>
        </w:tc>
        <w:tc>
          <w:tcPr>
            <w:tcW w:w="171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DESCRIPTION   OF   OTHER  CATEGORY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SOURCE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 xml:space="preserve">SHARES   VOTED 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SHARES   ON   LOAN</w:t>
            </w:r>
          </w:p>
        </w:tc>
        <w:tc>
          <w:tcPr>
            <w:tcW w:w="2145" w:type="dxa"/>
            <w:gridSpan w:val="3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DETAILS   OF   VOTE</w:t>
            </w:r>
          </w:p>
        </w:tc>
        <w:tc>
          <w:tcPr>
            <w:tcW w:w="131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MANAGER   NUMBER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SERIES   ID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OTHER   INFO</w:t>
            </w:r>
          </w:p>
        </w:tc>
      </w:tr>
      <w:tr>
        <w:trPr/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2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HOW   VOTED</w:t>
            </w:r>
          </w:p>
        </w:tc>
        <w:tc>
          <w:tcPr>
            <w:tcW w:w="995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SHARES  VOTED</w:t>
            </w:r>
          </w:p>
        </w:tc>
        <w:tc>
          <w:tcPr>
            <w:tcW w:w="53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FOR   OR   AGAINST   MANAGEMENT</w:t>
            </w:r>
          </w:p>
        </w:tc>
        <w:tc>
          <w:tcPr>
            <w:tcW w:w="131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Markel Group Inc.</w:t>
            </w:r>
          </w:p>
        </w:tc>
        <w:tc>
          <w:tcPr>
            <w:tcW w:w="11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570535104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05/21/2025</w:t>
            </w:r>
          </w:p>
        </w:tc>
        <w:tc>
          <w:tcPr>
            <w:tcW w:w="132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Advisory Vote on approval of executive compensation</w:t>
            </w:r>
          </w:p>
        </w:tc>
        <w:tc>
          <w:tcPr>
            <w:tcW w:w="152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SECTION 14A SAY-ON-PAY VOTES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55430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55430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Pubmatic, Inc.</w:t>
            </w:r>
          </w:p>
        </w:tc>
        <w:tc>
          <w:tcPr>
            <w:tcW w:w="11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74467Q103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05/30/2025</w:t>
            </w:r>
          </w:p>
        </w:tc>
        <w:tc>
          <w:tcPr>
            <w:tcW w:w="132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Advisory Vote on approval of executive compensation</w:t>
            </w:r>
          </w:p>
        </w:tc>
        <w:tc>
          <w:tcPr>
            <w:tcW w:w="152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SECTION 14A SAY-ON-PAY VOTES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2831462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2831462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[Repeat as Necessary]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Tahoma" w:cs="Noto Sans Devanagari"/>
      <w:b/>
      <w:bCs/>
      <w:sz w:val="36"/>
      <w:szCs w:val="36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checked.jpg" TargetMode="External"/><Relationship Id="rId9" Type="http://schemas.openxmlformats.org/officeDocument/2006/relationships/image" Target="https://cdn.kscope.io/radio-un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unchecked.jpg" TargetMode="External"/><Relationship Id="rId12" Type="http://schemas.openxmlformats.org/officeDocument/2006/relationships/image" Target="https://cdn.kscope.io/radio-checked.jpg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557</Words>
  <Characters>3030</Characters>
  <CharactersWithSpaces>3544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