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06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30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345.69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96,006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345.77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0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85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  <w:highlight w:val="white"/>
        </w:rPr>
        <w:t>/s/ Veronica Dillon for Donald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03/05/2009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 w:line="187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  <w:vertAlign w:val="superscript"/>
        </w:rPr>
        <w:t>Amount</w:t>
      </w:r>
    </w:p>
    <w:p>
      <w:pPr>
        <w:ind w:left="758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or</w:t>
      </w:r>
    </w:p>
    <w:p>
      <w:pPr>
        <w:ind w:left="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6"/>
          <w:szCs w:val="6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6"/>
          <w:szCs w:val="6"/>
          <w:color w:val="auto"/>
        </w:rPr>
        <w:t xml:space="preserve"> 18 U.S.C. 1001 and 15 U.S.C. 78ff(a).</w:t>
      </w:r>
    </w:p>
    <w:p>
      <w:pPr>
        <w:ind w:left="75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 If space is insufficient,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Date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Expiration</w:t>
      </w:r>
      <w:r>
        <w:rPr>
          <w:rFonts w:ascii="Arial" w:cs="Arial" w:eastAsia="Arial" w:hAnsi="Arial"/>
          <w:sz w:val="10"/>
          <w:szCs w:val="10"/>
          <w:color w:val="auto"/>
        </w:rPr>
        <w:t>6for procedure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  <w:vertAlign w:val="superscript"/>
        </w:rPr>
        <w:t>of</w:t>
      </w:r>
      <w:r>
        <w:rPr>
          <w:rFonts w:ascii="Arial" w:cs="Arial" w:eastAsia="Arial" w:hAnsi="Arial"/>
          <w:sz w:val="10"/>
          <w:szCs w:val="10"/>
          <w:color w:val="auto"/>
        </w:rPr>
        <w:t>.</w:t>
      </w:r>
    </w:p>
    <w:p>
      <w:pPr>
        <w:ind w:left="3920"/>
        <w:spacing w:after="0" w:line="191" w:lineRule="auto"/>
        <w:tabs>
          <w:tab w:leader="none" w:pos="4360" w:val="left"/>
          <w:tab w:leader="none" w:pos="4760" w:val="left"/>
          <w:tab w:leader="none" w:pos="5140" w:val="left"/>
          <w:tab w:leader="none" w:pos="5540" w:val="left"/>
          <w:tab w:leader="none" w:pos="6360" w:val="left"/>
          <w:tab w:leader="none" w:pos="710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Code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2019-12-17T04:00:42Z</dcterms:created>
  <dcterms:modified xsi:type="dcterms:W3CDTF">2019-12-17T04:00:42Z</dcterms:modified>
</cp:coreProperties>
</file>