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725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725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Jones Boisfeuillet JR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02/07/2008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4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WASHINGTON POST COMPANY</w:t>
            </w: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1150 15TH STREET, NW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4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Chairman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3,591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lef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Revocable Trust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8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00" w:type="dxa"/>
            <w:vAlign w:val="bottom"/>
            <w:gridSpan w:val="3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12/10/2001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12/10/2011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Class B Common Stock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517.21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12/04/2002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12/04/2012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Class B Common Stock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6"/>
              </w:rPr>
              <w:t>1. Includes 450 shares restricted stock; 225 shares vesting 1/5/2009, 225 shares vesting 1/3/2011.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Boisfeuillet Jones Jr.</w:t>
            </w:r>
          </w:p>
        </w:tc>
        <w:tc>
          <w:tcPr>
            <w:tcW w:w="25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04/10/2008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429228" TargetMode="External"/><Relationship Id="rId12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2019-12-16T02:35:04Z</dcterms:created>
  <dcterms:modified xsi:type="dcterms:W3CDTF">2019-12-16T02:35:04Z</dcterms:modified>
</cp:coreProperties>
</file>