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Diana M. Daniels, Esq.</w:t>
      </w:r>
    </w:p>
    <w:p>
      <w:pPr>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7" w:lineRule="auto"/>
        <w:rPr>
          <w:sz w:val="20"/>
          <w:szCs w:val="20"/>
          <w:color w:val="auto"/>
        </w:rPr>
      </w:pPr>
      <w:r>
        <w:rPr>
          <w:rFonts w:ascii="Courier New" w:cs="Courier New" w:eastAsia="Courier New" w:hAnsi="Courier New"/>
          <w:sz w:val="18"/>
          <w:szCs w:val="18"/>
          <w:color w:val="auto"/>
        </w:rPr>
        <w:t>1150 15th Street, N.W.</w:t>
      </w:r>
    </w:p>
    <w:p>
      <w:pPr>
        <w:spacing w:after="0" w:line="238" w:lineRule="auto"/>
        <w:rPr>
          <w:sz w:val="20"/>
          <w:szCs w:val="20"/>
          <w:color w:val="auto"/>
        </w:rPr>
      </w:pPr>
      <w:r>
        <w:rPr>
          <w:rFonts w:ascii="Courier New" w:cs="Courier New" w:eastAsia="Courier New" w:hAnsi="Courier New"/>
          <w:sz w:val="18"/>
          <w:szCs w:val="18"/>
          <w:color w:val="auto"/>
        </w:rPr>
        <w:t>Washington, D.C. 20071</w:t>
      </w: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Ronald Cami, Esq.</w:t>
      </w:r>
    </w:p>
    <w:p>
      <w:pPr>
        <w:spacing w:after="0" w:line="238" w:lineRule="auto"/>
        <w:rPr>
          <w:sz w:val="20"/>
          <w:szCs w:val="20"/>
          <w:color w:val="auto"/>
        </w:rPr>
      </w:pPr>
      <w:r>
        <w:rPr>
          <w:rFonts w:ascii="Courier New" w:cs="Courier New" w:eastAsia="Courier New" w:hAnsi="Courier New"/>
          <w:sz w:val="18"/>
          <w:szCs w:val="18"/>
          <w:color w:val="auto"/>
        </w:rPr>
        <w:t>Cravath, Swaine &amp; Moore</w:t>
      </w:r>
    </w:p>
    <w:p>
      <w:pPr>
        <w:spacing w:after="0"/>
        <w:rPr>
          <w:sz w:val="20"/>
          <w:szCs w:val="20"/>
          <w:color w:val="auto"/>
        </w:rPr>
      </w:pPr>
      <w:r>
        <w:rPr>
          <w:rFonts w:ascii="Courier New" w:cs="Courier New" w:eastAsia="Courier New" w:hAnsi="Courier New"/>
          <w:sz w:val="18"/>
          <w:szCs w:val="18"/>
          <w:color w:val="auto"/>
        </w:rPr>
        <w:t>825 Eighth Avenue</w:t>
      </w:r>
    </w:p>
    <w:p>
      <w:pPr>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(212) 474-1000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w:t>
      </w:r>
    </w:p>
    <w:p>
      <w:pPr>
        <w:spacing w:after="0" w:line="4"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September 12, 2002</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w:t>
      </w:r>
    </w:p>
    <w:p>
      <w:pPr>
        <w:spacing w:after="0" w:line="207" w:lineRule="exact"/>
        <w:rPr>
          <w:sz w:val="24"/>
          <w:szCs w:val="24"/>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 w:lineRule="exact"/>
        <w:rPr>
          <w:sz w:val="24"/>
          <w:szCs w:val="24"/>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5"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939640 10 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840" w:val="left"/>
          <w:tab w:leader="none" w:pos="1260" w:val="left"/>
          <w:tab w:leader="none" w:pos="1560" w:val="left"/>
        </w:tabs>
        <w:rPr>
          <w:sz w:val="20"/>
          <w:szCs w:val="20"/>
          <w:color w:val="auto"/>
        </w:rPr>
      </w:pPr>
      <w:r>
        <w:rPr>
          <w:rFonts w:ascii="Courier New" w:cs="Courier New" w:eastAsia="Courier New" w:hAnsi="Courier New"/>
          <w:sz w:val="18"/>
          <w:szCs w:val="18"/>
          <w:color w:val="auto"/>
        </w:rPr>
        <w:t>Page 2</w:t>
        <w:tab/>
        <w:t>of</w:t>
        <w:tab/>
        <w:t>7</w:t>
        <w:tab/>
        <w:t>Pages</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right="567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Donald E. Graham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2640" w:hanging="525"/>
        <w:spacing w:after="0" w:line="238" w:lineRule="auto"/>
        <w:tabs>
          <w:tab w:leader="none" w:pos="2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120" w:hanging="104"/>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960" w:space="100"/>
            <w:col w:w="515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2,213,606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1,240,653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38" w:lineRule="auto"/>
        <w:rPr>
          <w:sz w:val="20"/>
          <w:szCs w:val="20"/>
          <w:color w:val="auto"/>
        </w:rPr>
      </w:pPr>
      <w:r>
        <w:rPr>
          <w:rFonts w:ascii="Courier New" w:cs="Courier New" w:eastAsia="Courier New" w:hAnsi="Courier New"/>
          <w:sz w:val="18"/>
          <w:szCs w:val="18"/>
          <w:color w:val="auto"/>
        </w:rPr>
        <w:t>485,841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1,240,653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3,454,259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8" w:lineRule="exact"/>
        <w:rPr>
          <w:sz w:val="20"/>
          <w:szCs w:val="20"/>
          <w:color w:val="auto"/>
        </w:rPr>
      </w:pPr>
    </w:p>
    <w:p>
      <w:pPr>
        <w:sectPr>
          <w:pgSz w:w="11900" w:h="16838" w:orient="portrait"/>
          <w:cols w:equalWidth="0" w:num="2">
            <w:col w:w="6540" w:space="420"/>
            <w:col w:w="3259"/>
          </w:cols>
          <w:pgMar w:left="240" w:top="339"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36.3%, the number of shares of Common Stock currently owned by</w:t>
      </w:r>
    </w:p>
    <w:p>
      <w:pPr>
        <w:spacing w:after="0" w:line="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Donald E. Graham (3,454,259) divided by the number of shares of Common Stock reported by the Company as outstanding on September 30, 2002</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(9,507,443).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relates to the Class B Common Stock,</w:t>
      </w:r>
    </w:p>
    <w:p>
      <w:pPr>
        <w:spacing w:after="0" w:line="4"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August 30, 2001 ("Amendment No. 8") and September 21, 2002 ("Amendment No. 9") is hereby amended and supplemented as set forth below. The Original Report, as amended by Amendment No. 1, Amendment No. 2, Amendment No. 3, Amendment No. 4, Amendment No. 5, Amendment No. 6, Amendment No. 7, Amendment No. 8 and Amendment No. 9 is hereinafter referred to as</w:t>
      </w:r>
    </w:p>
    <w:p>
      <w:pPr>
        <w:spacing w:after="0" w:line="18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"Schedule 13D". All capitalized terms not otherwise defined herein shall have the meanings ascribed to them in Schedule 13D.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descriptions contained in this Report of</w:t>
      </w:r>
    </w:p>
    <w:p>
      <w:pPr>
        <w:spacing w:after="0" w:line="4"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amendments to the Schedule 13D are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of Schedule 13D is hereby deleted in its</w:t>
      </w:r>
    </w:p>
    <w:p>
      <w:pPr>
        <w:spacing w:after="0" w:line="238" w:lineRule="auto"/>
        <w:rPr>
          <w:sz w:val="20"/>
          <w:szCs w:val="20"/>
          <w:color w:val="auto"/>
        </w:rPr>
      </w:pPr>
      <w:r>
        <w:rPr>
          <w:rFonts w:ascii="Courier New" w:cs="Courier New" w:eastAsia="Courier New" w:hAnsi="Courier New"/>
          <w:sz w:val="18"/>
          <w:szCs w:val="18"/>
          <w:color w:val="auto"/>
        </w:rPr>
        <w:t>entirety and substituted by the following: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September 12, 2002, Mr. Graham was the</w:t>
      </w:r>
    </w:p>
    <w:p>
      <w:pPr>
        <w:spacing w:after="0" w:line="4"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beneficial owner (as determined in accordance with Rule 13d-3(a), (c) and (d) under the Act) of 3,454,259 shares of Class B Common Stock of the Company, constituting approximately 36.3% of such shares then outstanding (as determined in accordance with the Rule 13d-3(d)(1) under the Act). Such beneficial ownership was as set forth in paragraphs (a) through (s) below. Except as to the extent of: (A) his shared fiduciary voting and investment power with respect to, and one-quarter beneficial interest in, the shares held in the trusts referred to in paragraph (e) below, (B) his shared fiduciary voting and investment power with respect to, and beneficial ownership in, the shares held in the trust referred to in paragraph (p) below, (C) his shared fiduciary voting and investment power with respect to the shares held in the trusts referred to in paragraphs (f), (g), (h), (j), (k), (n), (o), (q) and (r) below, (D) his sole fiduciary voting and investment power with respect to the shares held in the trusts referred to in paragraph (i) below, and (E) his sole voting power, under an agreement dated as of February 25, 1977, as extended and amended as of September 13, 1985, and as extended and amended as of May 15, 1996, with respect to the shares referred to in paragraph (l) below, Mr. Graham has no beneficial interest, and expressly disclaims any beneficial interest, in the shares referred to in such paragraphs (e) through (s).</w:t>
      </w:r>
    </w:p>
    <w:p>
      <w:pPr>
        <w:sectPr>
          <w:pgSz w:w="11900" w:h="16838" w:orient="portrait"/>
          <w:cols w:equalWidth="0" w:num="1">
            <w:col w:w="10219"/>
          </w:cols>
          <w:pgMar w:left="240" w:top="136" w:right="1440" w:bottom="0" w:gutter="0" w:footer="0" w:header="0"/>
        </w:sectPr>
      </w:pPr>
    </w:p>
    <w:bookmarkStart w:id="3" w:name="page4"/>
    <w:bookmarkEnd w:id="3"/>
    <w:p>
      <w:pPr>
        <w:ind w:right="451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 shares of Class B Common Stock and 356,318 shares of Class A Common Stock, par value $1.00</w:t>
      </w:r>
    </w:p>
    <w:p>
      <w:pPr>
        <w:ind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("Class A Common Stock"), of the Company (Class A Common Stock being convertible share for share into Class B Common Stock) owned by Mr.</w:t>
      </w:r>
    </w:p>
    <w:p>
      <w:pPr>
        <w:ind w:right="5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Graham, as to which he had sole voting and investment power.</w:t>
      </w:r>
    </w:p>
    <w:p>
      <w:pPr>
        <w:spacing w:after="0" w:line="208" w:lineRule="exact"/>
        <w:rPr>
          <w:rFonts w:ascii="Courier New" w:cs="Courier New" w:eastAsia="Courier New" w:hAnsi="Courier New"/>
          <w:sz w:val="16"/>
          <w:szCs w:val="16"/>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108,923 shares of Class B Common Stock held in a revocable trust for the benefit of Mr. Graham.</w:t>
      </w:r>
    </w:p>
    <w:p>
      <w:pPr>
        <w:spacing w:after="0" w:line="5" w:lineRule="exact"/>
        <w:rPr>
          <w:rFonts w:ascii="Courier New" w:cs="Courier New" w:eastAsia="Courier New" w:hAnsi="Courier New"/>
          <w:sz w:val="18"/>
          <w:szCs w:val="18"/>
          <w:color w:val="auto"/>
        </w:rPr>
      </w:pPr>
    </w:p>
    <w:p>
      <w:pPr>
        <w:ind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settlor, had sole voting power and investment power with respect to such shares. Mr. Graham has the right to revoke such trust at any time.</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116,830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4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Daniel L. Mosley, the other trustee.</w:t>
      </w:r>
    </w:p>
    <w:p>
      <w:pPr>
        <w:spacing w:after="0" w:line="208" w:lineRule="exact"/>
        <w:rPr>
          <w:rFonts w:ascii="Courier New" w:cs="Courier New" w:eastAsia="Courier New" w:hAnsi="Courier New"/>
          <w:sz w:val="18"/>
          <w:szCs w:val="18"/>
          <w:color w:val="auto"/>
        </w:rPr>
      </w:pPr>
    </w:p>
    <w:p>
      <w:pPr>
        <w:ind w:right="441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96,000 shares of Class A Common Stock held in a trust for the benefit of Mr. Graham. Mr. Graham,</w:t>
      </w:r>
    </w:p>
    <w:p>
      <w:pPr>
        <w:spacing w:after="0" w:line="5" w:lineRule="exact"/>
        <w:rPr>
          <w:rFonts w:ascii="Courier New" w:cs="Courier New" w:eastAsia="Courier New" w:hAnsi="Courier New"/>
          <w:sz w:val="18"/>
          <w:szCs w:val="18"/>
          <w:color w:val="auto"/>
        </w:rPr>
      </w:pPr>
    </w:p>
    <w:p>
      <w:pPr>
        <w:ind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Mr. Mosley,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384,000 shares of Class A Common Stock held in trusts for the equal benefit of four persons (including Mr. Graham) and their descendants. Mr. Graham, as a trustee, shared voting and investment power with respect to such shares with George J. Gillespie III and Elizabeth Graham Weymouth, the other trustees.</w:t>
      </w:r>
    </w:p>
    <w:p>
      <w:pPr>
        <w:spacing w:after="0" w:line="211" w:lineRule="exact"/>
        <w:rPr>
          <w:rFonts w:ascii="Courier New" w:cs="Courier New" w:eastAsia="Courier New" w:hAnsi="Courier New"/>
          <w:sz w:val="18"/>
          <w:szCs w:val="18"/>
          <w:color w:val="auto"/>
        </w:rPr>
      </w:pPr>
    </w:p>
    <w:p>
      <w:pPr>
        <w:ind w:right="451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239,000 shares of Class A Common Stock held in trusts for the benefit of others. Mr. Graham, as a trustee, shared voting and investment power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Mosley, the other trustee.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409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113,894 shares of Class A Common Stock held in two trusts for the benefit of others. Mr. Graham, as a trustee, shared voting and investment power with</w:t>
      </w:r>
    </w:p>
    <w:p>
      <w:pPr>
        <w:spacing w:after="0" w:line="6" w:lineRule="exact"/>
        <w:rPr>
          <w:rFonts w:ascii="Courier New" w:cs="Courier New" w:eastAsia="Courier New" w:hAnsi="Courier New"/>
          <w:sz w:val="18"/>
          <w:szCs w:val="18"/>
          <w:color w:val="auto"/>
        </w:rPr>
      </w:pPr>
    </w:p>
    <w:p>
      <w:pPr>
        <w:ind w:right="505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respect to such shares with Mr. Mosley and Stephen M. Graham, the other trustees for 60,497 shares and with Mr. Mosley and William W. Graham, the other trustees for 53,397 shares.</w:t>
      </w:r>
    </w:p>
    <w:p>
      <w:pPr>
        <w:spacing w:after="0" w:line="182"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46,339 shares of Class B Common Stock held in a charitable trust for the benefit of others. Mr. Graham, as a trustee, shared voting and investment power with respect to such shares with Theodore</w:t>
      </w:r>
    </w:p>
    <w:p>
      <w:pPr>
        <w:spacing w:after="0" w:line="4" w:lineRule="exact"/>
        <w:rPr>
          <w:rFonts w:ascii="Courier New" w:cs="Courier New" w:eastAsia="Courier New" w:hAnsi="Courier New"/>
          <w:sz w:val="18"/>
          <w:szCs w:val="18"/>
          <w:color w:val="auto"/>
        </w:rPr>
      </w:pPr>
    </w:p>
    <w:p>
      <w:pPr>
        <w:ind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Lutz, Martin Cohen and Mary Bellor, the other trustees.</w:t>
      </w:r>
    </w:p>
    <w:p>
      <w:pPr>
        <w:spacing w:after="0" w:line="208" w:lineRule="exact"/>
        <w:rPr>
          <w:rFonts w:ascii="Courier New" w:cs="Courier New" w:eastAsia="Courier New" w:hAnsi="Courier New"/>
          <w:sz w:val="18"/>
          <w:szCs w:val="18"/>
          <w:color w:val="auto"/>
        </w:rPr>
      </w:pPr>
    </w:p>
    <w:p>
      <w:pPr>
        <w:ind w:right="419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207" w:lineRule="exact"/>
        <w:rPr>
          <w:rFonts w:ascii="Courier New" w:cs="Courier New" w:eastAsia="Courier New" w:hAnsi="Courier New"/>
          <w:sz w:val="18"/>
          <w:szCs w:val="18"/>
          <w:color w:val="auto"/>
        </w:rPr>
      </w:pPr>
    </w:p>
    <w:p>
      <w:pPr>
        <w:ind w:right="44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and investment power with respect to such shares with Mr. Gillespie,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trustee.</w:t>
      </w:r>
    </w:p>
    <w:p>
      <w:pPr>
        <w:spacing w:after="0" w:line="207"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5,800 shares of Class B Common Stock held in a trust for the benefit of another. Mr. Graham, as a trustee, shared voting and investment power with respect to such shares with Mr. Mosley, the other trustee.</w:t>
      </w:r>
    </w:p>
    <w:p>
      <w:pPr>
        <w:spacing w:after="0" w:line="208" w:lineRule="exact"/>
        <w:rPr>
          <w:rFonts w:ascii="Courier New" w:cs="Courier New" w:eastAsia="Courier New" w:hAnsi="Courier New"/>
          <w:sz w:val="18"/>
          <w:szCs w:val="18"/>
          <w:color w:val="auto"/>
        </w:rPr>
      </w:pPr>
    </w:p>
    <w:p>
      <w:pPr>
        <w:ind w:right="419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owned by Berkshire Hathaway Inc. or its subsidiaries, as to which Mr. Graham had sole voting power under an agreement dated as of February 25, 1977, as</w:t>
      </w:r>
    </w:p>
    <w:p>
      <w:pPr>
        <w:spacing w:after="0" w:line="4"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extended and amended as of September 13, 1985, and as extended and amended as of May 15, 1996, as more fully described in Item 6 below.</w:t>
      </w:r>
    </w:p>
    <w:p>
      <w:pPr>
        <w:sectPr>
          <w:pgSz w:w="11900" w:h="16838" w:orient="portrait"/>
          <w:cols w:equalWidth="0" w:num="1">
            <w:col w:w="10219"/>
          </w:cols>
          <w:pgMar w:left="240" w:top="344" w:right="1440" w:bottom="0" w:gutter="0" w:footer="0" w:header="0"/>
        </w:sectPr>
      </w:pPr>
    </w:p>
    <w:bookmarkStart w:id="4" w:name="page5"/>
    <w:bookmarkEnd w:id="4"/>
    <w:p>
      <w:pPr>
        <w:ind w:right="4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35,000 shares of Class B Common Stock owned by Mr. Graham's spouse as to which Mr. Graham disclaims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beneficial ownership.</w:t>
      </w:r>
    </w:p>
    <w:p>
      <w:pPr>
        <w:spacing w:after="0" w:line="207"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 shares of Class B Common Stock held by a trust for the benefit of another. Mr. Graham, as a trustee, shared voting and investment power with respect to such shares with William W. Graham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Gillespie, the other trustees.</w:t>
      </w:r>
    </w:p>
    <w:p>
      <w:pPr>
        <w:spacing w:after="0" w:line="207" w:lineRule="exact"/>
        <w:rPr>
          <w:rFonts w:ascii="Courier New" w:cs="Courier New" w:eastAsia="Courier New" w:hAnsi="Courier New"/>
          <w:sz w:val="18"/>
          <w:szCs w:val="18"/>
          <w:color w:val="auto"/>
        </w:rPr>
      </w:pPr>
    </w:p>
    <w:p>
      <w:pPr>
        <w:ind w:right="461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20,000 shares of Class B Common Stock held in trusts for the benefit of two persons. Mr. Graham, as trustee, shared voting power and investment power with respect to such shares with Mr.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Gillespie, the other trustee.</w:t>
      </w:r>
    </w:p>
    <w:p>
      <w:pPr>
        <w:spacing w:after="0" w:line="207" w:lineRule="exact"/>
        <w:rPr>
          <w:rFonts w:ascii="Courier New" w:cs="Courier New" w:eastAsia="Courier New" w:hAnsi="Courier New"/>
          <w:sz w:val="16"/>
          <w:szCs w:val="16"/>
          <w:color w:val="auto"/>
        </w:rPr>
      </w:pPr>
    </w:p>
    <w:p>
      <w:pPr>
        <w:ind w:right="441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77,406 shares of Class A Common Stock held by a trust for the benefit of Mr. Graham. Mr. Graham,</w:t>
      </w:r>
    </w:p>
    <w:p>
      <w:pPr>
        <w:spacing w:after="0" w:line="5"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right="451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119,184 shares of Class A Common Stock held by trusts for the benefit of others. Mr. Graham, as a trustee, shared voting and investment power with respect to such shares with Mr. Gillespie and Elizabeth Weymouth, the other trustees for 41,366 shares, and with Mr. Gillespie and Stephen M.</w:t>
      </w:r>
    </w:p>
    <w:p>
      <w:pPr>
        <w:spacing w:after="0" w:line="7"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Graham, the other trustees for 41,366 shares, and with Mr. Gillespie and William W. Graham, the other trustees for 36,452 shares.</w:t>
      </w:r>
    </w:p>
    <w:p>
      <w:pPr>
        <w:spacing w:after="0" w:line="208" w:lineRule="exact"/>
        <w:rPr>
          <w:rFonts w:ascii="Courier New" w:cs="Courier New" w:eastAsia="Courier New" w:hAnsi="Courier New"/>
          <w:sz w:val="18"/>
          <w:szCs w:val="18"/>
          <w:color w:val="auto"/>
        </w:rPr>
      </w:pPr>
    </w:p>
    <w:p>
      <w:pPr>
        <w:ind w:right="39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7,200 shares of Class A Common Stock held in trusts for the equal benefit of two persons. Mr. Graham,</w:t>
      </w:r>
    </w:p>
    <w:p>
      <w:pPr>
        <w:spacing w:after="0" w:line="5"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trustee, shared voting 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right="41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7,200 shares of Class A Common Stock owned by Mr. Graham's spouse as to which Mr. Graham disclaims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right="3479" w:firstLine="1686"/>
        <w:spacing w:after="0" w:line="237" w:lineRule="auto"/>
        <w:rPr>
          <w:sz w:val="20"/>
          <w:szCs w:val="20"/>
          <w:color w:val="auto"/>
        </w:rPr>
      </w:pPr>
      <w:r>
        <w:rPr>
          <w:rFonts w:ascii="Courier New" w:cs="Courier New" w:eastAsia="Courier New" w:hAnsi="Courier New"/>
          <w:sz w:val="18"/>
          <w:szCs w:val="18"/>
          <w:color w:val="auto"/>
        </w:rPr>
        <w:t>On August 21, 2002, a trust for the benefit of one of Mr. Graham's siblings (of which Mr. Graham is one of the trustees) exchanged 7,100 shares of Class A Common Stock for an equivalent number of shares of Class B Common Stock held by Mr. Graham. On that same date, a sibling of Mr. Graham exchanged 17,514 shares of Class A Common Stock for an equivalent number of shares of Class B Common Stock held by Mr. Graham. Over a period of five days from August 22 through August 27, 2002, said trust for the benefit of one of Mr. Graham's siblings sold 7,100 shares of Class B Common Stock.</w:t>
      </w:r>
    </w:p>
    <w:p>
      <w:pPr>
        <w:spacing w:after="0" w:line="215" w:lineRule="exact"/>
        <w:rPr>
          <w:sz w:val="20"/>
          <w:szCs w:val="20"/>
          <w:color w:val="auto"/>
        </w:rPr>
      </w:pPr>
    </w:p>
    <w:p>
      <w:pPr>
        <w:ind w:right="3479" w:firstLine="1686"/>
        <w:spacing w:after="0" w:line="268" w:lineRule="auto"/>
        <w:rPr>
          <w:sz w:val="20"/>
          <w:szCs w:val="20"/>
          <w:color w:val="auto"/>
        </w:rPr>
      </w:pPr>
      <w:r>
        <w:rPr>
          <w:rFonts w:ascii="Courier New" w:cs="Courier New" w:eastAsia="Courier New" w:hAnsi="Courier New"/>
          <w:sz w:val="16"/>
          <w:szCs w:val="16"/>
          <w:color w:val="auto"/>
        </w:rPr>
        <w:t>On August 30, 2002, a trust for the benefit of one of Mr. Graham's siblings (of which Mr. Graham is one of the trustees) exchanged 36,000 shares of Class A Common Stock for an equivalent number of shares of Class B Common Stock held by Mr. Graham. On September 5, 2002, said trust for the benefit of one of Mr. Graham's siblings exchanged 36,000 shares of Class B Common Stock for an equivalent number of shares of Class A Common Stock held in another trust for the benefit of the same sibling (of which Mr. Graham is also a trustee).</w:t>
      </w:r>
    </w:p>
    <w:p>
      <w:pPr>
        <w:spacing w:after="0" w:line="2"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Over a period of seven days from September 5 through September 12, 2002, the second referenced trust for the benefit of one Mr. Graham's siblings sold 30,200 shares of Class B Common Stock.</w:t>
      </w:r>
    </w:p>
    <w:p>
      <w:pPr>
        <w:spacing w:after="0" w:line="200" w:lineRule="exact"/>
        <w:rPr>
          <w:sz w:val="20"/>
          <w:szCs w:val="20"/>
          <w:color w:val="auto"/>
        </w:rPr>
      </w:pPr>
    </w:p>
    <w:p>
      <w:pPr>
        <w:spacing w:after="0" w:line="210"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voting agreement dated as of February 25,</w:t>
      </w:r>
    </w:p>
    <w:p>
      <w:pPr>
        <w:sectPr>
          <w:pgSz w:w="11900" w:h="16838" w:orient="portrait"/>
          <w:cols w:equalWidth="0" w:num="1">
            <w:col w:w="10219"/>
          </w:cols>
          <w:pgMar w:left="240" w:top="344" w:right="1440" w:bottom="0" w:gutter="0" w:footer="0" w:header="0"/>
        </w:sectPr>
      </w:pPr>
    </w:p>
    <w:bookmarkStart w:id="5" w:name="page6"/>
    <w:bookmarkEnd w:id="5"/>
    <w:p>
      <w:pPr>
        <w:ind w:right="3899"/>
        <w:spacing w:after="0" w:line="237" w:lineRule="auto"/>
        <w:rPr>
          <w:sz w:val="20"/>
          <w:szCs w:val="20"/>
          <w:color w:val="auto"/>
        </w:rPr>
      </w:pPr>
      <w:r>
        <w:rPr>
          <w:rFonts w:ascii="Courier New" w:cs="Courier New" w:eastAsia="Courier New" w:hAnsi="Courier New"/>
          <w:sz w:val="18"/>
          <w:szCs w:val="18"/>
          <w:color w:val="auto"/>
        </w:rPr>
        <w:t>1977, as extended and amended as of September 13, 1985 has been extended and amended as of May 15, 1996. The agreement has a termination date (which may be extended) of February 24, 2007.</w:t>
      </w:r>
    </w:p>
    <w:p>
      <w:pPr>
        <w:spacing w:after="0" w:line="207"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 Donald E. Graham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upperLetter"/>
      <w:start w:val="45"/>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2019-12-13T08:06:08Z</dcterms:created>
  <dcterms:modified xsi:type="dcterms:W3CDTF">2019-12-13T08:06:08Z</dcterms:modified>
</cp:coreProperties>
</file>