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Maas, Jacob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GRAHAM HOLDINGS COMPANY 1300 NORTH 17TH STREET,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VP-Planning and Dev.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01/19/2022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5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Award of Restricted Stock Units under incentive plan with respect to shares of Class B Common Stock with price-based vesting conditions. The award will vest if the closing price of the issuer's Class B Common Stock exceeds $700 for 90 consecutive calendar days on or before December 31, 2027. Following satisfaction of such price-based vesting condition, the reporting person is eligible for vesting of additional 1,000 share increments of Class B Common Stock for each additional $100 increase in the closing price of the issuer's Class B Common Stock maintained for 90 consecutive calendar days on or before December 31, 2027 (e.g. if the closing price of the issuer's Class B shares exceeds $800 for 90 consecutive calendar days, then 1,000 additional shares of Class B Common Stock will vest).</w:t>
      </w:r>
    </w:p>
    <w:p>
      <w:pPr>
        <w:spacing w:after="0" w:line="1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Jacob M. Maas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01/21/2022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5513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2022-01-21T15:25:45Z</dcterms:created>
  <dcterms:modified xsi:type="dcterms:W3CDTF">2022-01-21T15:25:45Z</dcterms:modified>
</cp:coreProperties>
</file>