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7855" cy="1877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877060"/>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60" w:space="300"/>
            <w:col w:w="8520"/>
          </w:cols>
          <w:pgMar w:left="460" w:top="217" w:right="359" w:bottom="72"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2"/>
            <w:vMerge w:val="restart"/>
          </w:tcPr>
          <w:p>
            <w:pPr>
              <w:ind w:left="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Rosen Andrew Stephen</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2"/>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u w:val="single" w:color="auto"/>
                  <w:color w:val="0000EE"/>
                </w:rPr>
                <w:t>Graham Holdings Co</w:t>
              </w:r>
              <w:r>
                <w:rPr>
                  <w:rFonts w:ascii="Times New Roman" w:cs="Times New Roman" w:eastAsia="Times New Roman" w:hAnsi="Times New Roman"/>
                  <w:sz w:val="11"/>
                  <w:szCs w:val="11"/>
                  <w:color w:val="0000EE"/>
                </w:rPr>
                <w:t xml:space="preserve">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GHC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60" w:type="dxa"/>
            <w:vAlign w:val="bottom"/>
            <w:gridSpan w:val="2"/>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4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line="135" w:lineRule="exact"/>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line="13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Borders>
              <w:top w:val="single" w:sz="8" w:color="EEEEEE"/>
              <w:bottom w:val="single" w:sz="8" w:color="EEEEEE"/>
            </w:tcBorders>
            <w:vMerge w:val="restart"/>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Borders>
              <w:top w:val="single" w:sz="8" w:color="EEEEEE"/>
              <w:bottom w:val="single" w:sz="8" w:color="EEEEEE"/>
            </w:tcBorders>
            <w:vMerge w:val="restart"/>
          </w:tcPr>
          <w:p>
            <w:pPr>
              <w:ind w:left="180"/>
              <w:spacing w:after="0"/>
              <w:rPr>
                <w:sz w:val="20"/>
                <w:szCs w:val="20"/>
                <w:color w:val="auto"/>
              </w:rPr>
            </w:pPr>
            <w:r>
              <w:rPr>
                <w:rFonts w:ascii="Arial" w:cs="Arial" w:eastAsia="Arial" w:hAnsi="Arial"/>
                <w:sz w:val="13"/>
                <w:szCs w:val="13"/>
                <w:color w:val="auto"/>
              </w:rPr>
              <w:t>(First)</w:t>
            </w:r>
          </w:p>
        </w:tc>
        <w:tc>
          <w:tcPr>
            <w:tcW w:w="118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640" w:type="dxa"/>
            <w:vAlign w:val="bottom"/>
            <w:tcBorders>
              <w:bottom w:val="single" w:sz="8" w:color="2C2C2C"/>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280" w:type="dxa"/>
            <w:vAlign w:val="bottom"/>
            <w:gridSpan w:val="2"/>
            <w:vMerge w:val="restart"/>
          </w:tcPr>
          <w:p>
            <w:pPr>
              <w:ind w:left="1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Executive Vice President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GRAHAM HOLDINGS 1300 NORTH 17TH</w:t>
            </w:r>
          </w:p>
        </w:tc>
        <w:tc>
          <w:tcPr>
            <w:tcW w:w="3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12/03/2020</w:t>
            </w:r>
          </w:p>
        </w:tc>
        <w:tc>
          <w:tcPr>
            <w:tcW w:w="480" w:type="dxa"/>
            <w:vAlign w:val="bottom"/>
          </w:tcPr>
          <w:p>
            <w:pPr>
              <w:spacing w:after="0"/>
              <w:rPr>
                <w:sz w:val="11"/>
                <w:szCs w:val="11"/>
                <w:color w:val="auto"/>
              </w:rPr>
            </w:pPr>
          </w:p>
        </w:tc>
        <w:tc>
          <w:tcPr>
            <w:tcW w:w="2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40" w:type="dxa"/>
            <w:vAlign w:val="bottom"/>
            <w:gridSpan w:val="3"/>
            <w:vMerge w:val="continue"/>
          </w:tcPr>
          <w:p>
            <w:pPr>
              <w:spacing w:after="0"/>
              <w:rPr>
                <w:sz w:val="10"/>
                <w:szCs w:val="10"/>
                <w:color w:val="auto"/>
              </w:rPr>
            </w:pPr>
          </w:p>
        </w:tc>
        <w:tc>
          <w:tcPr>
            <w:tcW w:w="392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w:t>
            </w: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SUITE 1700</w:t>
            </w:r>
          </w:p>
        </w:tc>
        <w:tc>
          <w:tcPr>
            <w:tcW w:w="14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gridSpan w:val="2"/>
            <w:vMerge w:val="restart"/>
          </w:tcPr>
          <w:p>
            <w:pPr>
              <w:ind w:left="160"/>
              <w:spacing w:after="0"/>
              <w:rPr>
                <w:sz w:val="20"/>
                <w:szCs w:val="20"/>
                <w:color w:val="auto"/>
              </w:rPr>
            </w:pPr>
            <w:r>
              <w:rPr>
                <w:rFonts w:ascii="Arial" w:cs="Arial" w:eastAsia="Arial" w:hAnsi="Arial"/>
                <w:sz w:val="13"/>
                <w:szCs w:val="13"/>
                <w:color w:val="auto"/>
                <w:w w:val="91"/>
              </w:rPr>
              <w:t>4.</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3640" w:type="dxa"/>
            <w:vAlign w:val="bottom"/>
            <w:vMerge w:val="continue"/>
          </w:tcPr>
          <w:p>
            <w:pPr>
              <w:spacing w:after="0"/>
              <w:rPr>
                <w:sz w:val="6"/>
                <w:szCs w:val="6"/>
                <w:color w:val="auto"/>
              </w:rPr>
            </w:pPr>
          </w:p>
        </w:tc>
        <w:tc>
          <w:tcPr>
            <w:tcW w:w="33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72" w:gutter="0" w:footer="0" w:header="0"/>
          <w:type w:val="continuous"/>
        </w:sectPr>
      </w:pPr>
    </w:p>
    <w:p>
      <w:pPr>
        <w:spacing w:after="0" w:line="28" w:lineRule="exact"/>
        <w:rPr>
          <w:sz w:val="20"/>
          <w:szCs w:val="20"/>
          <w:color w:val="auto"/>
        </w:rPr>
      </w:pPr>
    </w:p>
    <w:tbl>
      <w:tblPr>
        <w:tblLayout w:type="fixed"/>
        <w:tblInd w:w="80" w:type="dxa"/>
        <w:tblCellMar>
          <w:top w:w="0" w:type="dxa"/>
          <w:left w:w="0" w:type="dxa"/>
          <w:bottom w:w="0" w:type="dxa"/>
          <w:right w:w="0" w:type="dxa"/>
        </w:tblCellMar>
      </w:tblPr>
      <w:tr>
        <w:trPr>
          <w:trHeight w:val="173"/>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ARLINGTON</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22209</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6967855" cy="2369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23691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39" w:hanging="339"/>
        <w:spacing w:after="0"/>
        <w:tabs>
          <w:tab w:leader="none" w:pos="339" w:val="left"/>
        </w:tabs>
        <w:numPr>
          <w:ilvl w:val="0"/>
          <w:numId w:val="1"/>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59" w:lineRule="exact"/>
        <w:rPr>
          <w:rFonts w:ascii="Times New Roman" w:cs="Times New Roman" w:eastAsia="Times New Roman" w:hAnsi="Times New Roman"/>
          <w:sz w:val="17"/>
          <w:szCs w:val="17"/>
          <w:color w:val="0000FF"/>
        </w:rPr>
      </w:pPr>
    </w:p>
    <w:p>
      <w:pPr>
        <w:ind w:left="339" w:right="580"/>
        <w:spacing w:after="0" w:line="265"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455" w:lineRule="exact"/>
        <w:rPr>
          <w:sz w:val="20"/>
          <w:szCs w:val="20"/>
          <w:color w:val="auto"/>
        </w:rPr>
      </w:pPr>
    </w:p>
    <w:p>
      <w:pPr>
        <w:sectPr>
          <w:pgSz w:w="11900" w:h="16838" w:orient="portrait"/>
          <w:cols w:equalWidth="0" w:num="2">
            <w:col w:w="7201" w:space="720"/>
            <w:col w:w="3159"/>
          </w:cols>
          <w:pgMar w:left="460" w:top="217" w:right="359" w:bottom="7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60"/>
              <w:spacing w:after="0" w:line="124"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0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24"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jc w:val="center"/>
              <w:ind w:left="46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8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(A) or</w:t>
            </w: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6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20" w:type="dxa"/>
            <w:vAlign w:val="bottom"/>
            <w:gridSpan w:val="2"/>
          </w:tcPr>
          <w:p>
            <w:pPr>
              <w:jc w:val="center"/>
              <w:ind w:left="487"/>
              <w:spacing w:after="0"/>
              <w:rPr>
                <w:sz w:val="20"/>
                <w:szCs w:val="20"/>
                <w:color w:val="auto"/>
              </w:rPr>
            </w:pPr>
            <w:r>
              <w:rPr>
                <w:rFonts w:ascii="Times New Roman" w:cs="Times New Roman" w:eastAsia="Times New Roman" w:hAnsi="Times New Roman"/>
                <w:sz w:val="17"/>
                <w:szCs w:val="17"/>
                <w:color w:val="0000FF"/>
                <w:w w:val="98"/>
              </w:rPr>
              <w:t>12/03/2020</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jc w:val="center"/>
              <w:ind w:right="317"/>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325.26</w:t>
            </w:r>
          </w:p>
        </w:tc>
        <w:tc>
          <w:tcPr>
            <w:tcW w:w="100" w:type="dxa"/>
            <w:vAlign w:val="bottom"/>
          </w:tcPr>
          <w:p>
            <w:pPr>
              <w:spacing w:after="0"/>
              <w:rPr>
                <w:sz w:val="22"/>
                <w:szCs w:val="22"/>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38,336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20" w:type="dxa"/>
            <w:vAlign w:val="bottom"/>
            <w:tcBorders>
              <w:bottom w:val="single" w:sz="8" w:color="2C2C2C"/>
            </w:tcBorders>
            <w:gridSpan w:val="2"/>
          </w:tcPr>
          <w:p>
            <w:pPr>
              <w:jc w:val="center"/>
              <w:ind w:left="487"/>
              <w:spacing w:after="0"/>
              <w:rPr>
                <w:sz w:val="20"/>
                <w:szCs w:val="20"/>
                <w:color w:val="auto"/>
              </w:rPr>
            </w:pPr>
            <w:r>
              <w:rPr>
                <w:rFonts w:ascii="Times New Roman" w:cs="Times New Roman" w:eastAsia="Times New Roman" w:hAnsi="Times New Roman"/>
                <w:sz w:val="17"/>
                <w:szCs w:val="17"/>
                <w:color w:val="0000FF"/>
                <w:w w:val="98"/>
              </w:rPr>
              <w:t>12/03/2020</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Times New Roman" w:cs="Times New Roman" w:eastAsia="Times New Roman" w:hAnsi="Times New Roman"/>
                <w:sz w:val="13"/>
                <w:szCs w:val="13"/>
                <w:color w:val="0000FF"/>
              </w:rPr>
              <w:t>S</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4,056</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450.3</w:t>
            </w:r>
            <w:r>
              <w:rPr>
                <w:rFonts w:ascii="Times New Roman" w:cs="Times New Roman" w:eastAsia="Times New Roman" w:hAnsi="Times New Roman"/>
                <w:sz w:val="21"/>
                <w:szCs w:val="21"/>
                <w:color w:val="008000"/>
                <w:w w:val="90"/>
                <w:vertAlign w:val="superscript"/>
              </w:rPr>
              <w:t>(1)</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34,280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20" w:type="dxa"/>
            <w:vAlign w:val="bottom"/>
            <w:tcBorders>
              <w:bottom w:val="single" w:sz="8" w:color="2C2C2C"/>
            </w:tcBorders>
            <w:gridSpan w:val="2"/>
          </w:tcPr>
          <w:p>
            <w:pPr>
              <w:jc w:val="center"/>
              <w:ind w:left="487"/>
              <w:spacing w:after="0"/>
              <w:rPr>
                <w:sz w:val="20"/>
                <w:szCs w:val="20"/>
                <w:color w:val="auto"/>
              </w:rPr>
            </w:pPr>
            <w:r>
              <w:rPr>
                <w:rFonts w:ascii="Times New Roman" w:cs="Times New Roman" w:eastAsia="Times New Roman" w:hAnsi="Times New Roman"/>
                <w:sz w:val="17"/>
                <w:szCs w:val="17"/>
                <w:color w:val="0000FF"/>
                <w:w w:val="98"/>
              </w:rPr>
              <w:t>12/03/2020</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Times New Roman" w:cs="Times New Roman" w:eastAsia="Times New Roman" w:hAnsi="Times New Roman"/>
                <w:sz w:val="13"/>
                <w:szCs w:val="13"/>
                <w:color w:val="0000FF"/>
              </w:rPr>
              <w:t>S</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451.51</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34,176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20" w:type="dxa"/>
            <w:vAlign w:val="bottom"/>
            <w:gridSpan w:val="2"/>
          </w:tcPr>
          <w:p>
            <w:pPr>
              <w:jc w:val="center"/>
              <w:ind w:left="487"/>
              <w:spacing w:after="0"/>
              <w:rPr>
                <w:sz w:val="20"/>
                <w:szCs w:val="20"/>
                <w:color w:val="auto"/>
              </w:rPr>
            </w:pPr>
            <w:r>
              <w:rPr>
                <w:rFonts w:ascii="Times New Roman" w:cs="Times New Roman" w:eastAsia="Times New Roman" w:hAnsi="Times New Roman"/>
                <w:sz w:val="17"/>
                <w:szCs w:val="17"/>
                <w:color w:val="0000FF"/>
                <w:w w:val="98"/>
              </w:rPr>
              <w:t>12/04/2020</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jc w:val="center"/>
              <w:ind w:right="317"/>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3,002</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325.26</w:t>
            </w:r>
          </w:p>
        </w:tc>
        <w:tc>
          <w:tcPr>
            <w:tcW w:w="100" w:type="dxa"/>
            <w:vAlign w:val="bottom"/>
          </w:tcPr>
          <w:p>
            <w:pPr>
              <w:spacing w:after="0"/>
              <w:rPr>
                <w:sz w:val="22"/>
                <w:szCs w:val="22"/>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37,178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20" w:type="dxa"/>
            <w:vAlign w:val="bottom"/>
            <w:tcBorders>
              <w:bottom w:val="single" w:sz="8" w:color="2C2C2C"/>
            </w:tcBorders>
            <w:gridSpan w:val="2"/>
          </w:tcPr>
          <w:p>
            <w:pPr>
              <w:jc w:val="center"/>
              <w:ind w:left="487"/>
              <w:spacing w:after="0"/>
              <w:rPr>
                <w:sz w:val="20"/>
                <w:szCs w:val="20"/>
                <w:color w:val="auto"/>
              </w:rPr>
            </w:pPr>
            <w:r>
              <w:rPr>
                <w:rFonts w:ascii="Times New Roman" w:cs="Times New Roman" w:eastAsia="Times New Roman" w:hAnsi="Times New Roman"/>
                <w:sz w:val="17"/>
                <w:szCs w:val="17"/>
                <w:color w:val="0000FF"/>
                <w:w w:val="98"/>
              </w:rPr>
              <w:t>12/04/2020</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Times New Roman" w:cs="Times New Roman" w:eastAsia="Times New Roman" w:hAnsi="Times New Roman"/>
                <w:sz w:val="13"/>
                <w:szCs w:val="13"/>
                <w:color w:val="0000FF"/>
              </w:rPr>
              <w:t>S</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1,685</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466.08</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35,493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20" w:type="dxa"/>
            <w:vAlign w:val="bottom"/>
            <w:tcBorders>
              <w:bottom w:val="single" w:sz="8" w:color="2C2C2C"/>
            </w:tcBorders>
            <w:gridSpan w:val="2"/>
          </w:tcPr>
          <w:p>
            <w:pPr>
              <w:jc w:val="center"/>
              <w:ind w:left="487"/>
              <w:spacing w:after="0"/>
              <w:rPr>
                <w:sz w:val="20"/>
                <w:szCs w:val="20"/>
                <w:color w:val="auto"/>
              </w:rPr>
            </w:pPr>
            <w:r>
              <w:rPr>
                <w:rFonts w:ascii="Times New Roman" w:cs="Times New Roman" w:eastAsia="Times New Roman" w:hAnsi="Times New Roman"/>
                <w:sz w:val="17"/>
                <w:szCs w:val="17"/>
                <w:color w:val="0000FF"/>
                <w:w w:val="98"/>
              </w:rPr>
              <w:t>12/04/2020</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Times New Roman" w:cs="Times New Roman" w:eastAsia="Times New Roman" w:hAnsi="Times New Roman"/>
                <w:sz w:val="13"/>
                <w:szCs w:val="13"/>
                <w:color w:val="0000FF"/>
              </w:rPr>
              <w:t>S</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768</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465.03</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34,725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20" w:type="dxa"/>
            <w:vAlign w:val="bottom"/>
            <w:gridSpan w:val="2"/>
          </w:tcPr>
          <w:p>
            <w:pPr>
              <w:jc w:val="center"/>
              <w:ind w:left="487"/>
              <w:spacing w:after="0"/>
              <w:rPr>
                <w:sz w:val="20"/>
                <w:szCs w:val="20"/>
                <w:color w:val="auto"/>
              </w:rPr>
            </w:pPr>
            <w:r>
              <w:rPr>
                <w:rFonts w:ascii="Times New Roman" w:cs="Times New Roman" w:eastAsia="Times New Roman" w:hAnsi="Times New Roman"/>
                <w:sz w:val="17"/>
                <w:szCs w:val="17"/>
                <w:color w:val="0000FF"/>
                <w:w w:val="98"/>
              </w:rPr>
              <w:t>12/04/2020</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jc w:val="center"/>
              <w:ind w:right="317"/>
              <w:spacing w:after="0"/>
              <w:rPr>
                <w:sz w:val="20"/>
                <w:szCs w:val="20"/>
                <w:color w:val="auto"/>
              </w:rPr>
            </w:pPr>
            <w:r>
              <w:rPr>
                <w:rFonts w:ascii="Times New Roman" w:cs="Times New Roman" w:eastAsia="Times New Roman" w:hAnsi="Times New Roman"/>
                <w:sz w:val="13"/>
                <w:szCs w:val="13"/>
                <w:color w:val="0000FF"/>
              </w:rPr>
              <w:t>S</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Pr>
          <w:p>
            <w:pPr>
              <w:jc w:val="center"/>
              <w:ind w:left="46"/>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467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34,724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66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02/22/2015</w:t>
            </w:r>
            <w:r>
              <w:rPr>
                <w:rFonts w:ascii="Times New Roman" w:cs="Times New Roman" w:eastAsia="Times New Roman" w:hAnsi="Times New Roman"/>
                <w:sz w:val="21"/>
                <w:szCs w:val="21"/>
                <w:color w:val="008000"/>
                <w:vertAlign w:val="superscript"/>
              </w:rPr>
              <w:t>(5)</w:t>
            </w:r>
          </w:p>
        </w:tc>
        <w:tc>
          <w:tcPr>
            <w:tcW w:w="66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Class B</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325.26</w:t>
            </w:r>
          </w:p>
        </w:tc>
        <w:tc>
          <w:tcPr>
            <w:tcW w:w="104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12/03/2020</w:t>
            </w:r>
          </w:p>
        </w:tc>
        <w:tc>
          <w:tcPr>
            <w:tcW w:w="1140" w:type="dxa"/>
            <w:vAlign w:val="bottom"/>
          </w:tcPr>
          <w:p>
            <w:pPr>
              <w:spacing w:after="0"/>
              <w:rPr>
                <w:sz w:val="12"/>
                <w:szCs w:val="12"/>
                <w:color w:val="auto"/>
              </w:rPr>
            </w:pP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78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5,000</w:t>
            </w:r>
          </w:p>
        </w:tc>
        <w:tc>
          <w:tcPr>
            <w:tcW w:w="860" w:type="dxa"/>
            <w:vAlign w:val="bottom"/>
            <w:gridSpan w:val="2"/>
            <w:vMerge w:val="continue"/>
          </w:tcPr>
          <w:p>
            <w:pPr>
              <w:spacing w:after="0"/>
              <w:rPr>
                <w:sz w:val="12"/>
                <w:szCs w:val="12"/>
                <w:color w:val="auto"/>
              </w:rPr>
            </w:pPr>
          </w:p>
        </w:tc>
        <w:tc>
          <w:tcPr>
            <w:tcW w:w="6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02/22/2021</w:t>
            </w:r>
          </w:p>
        </w:tc>
        <w:tc>
          <w:tcPr>
            <w:tcW w:w="6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27,658</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02/22/2015</w:t>
            </w:r>
            <w:r>
              <w:rPr>
                <w:rFonts w:ascii="Times New Roman" w:cs="Times New Roman" w:eastAsia="Times New Roman" w:hAnsi="Times New Roman"/>
                <w:sz w:val="21"/>
                <w:szCs w:val="21"/>
                <w:color w:val="008000"/>
                <w:vertAlign w:val="superscript"/>
              </w:rPr>
              <w:t>(5)</w:t>
            </w:r>
          </w:p>
        </w:tc>
        <w:tc>
          <w:tcPr>
            <w:tcW w:w="66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Class B</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3,002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325.26</w:t>
            </w:r>
          </w:p>
        </w:tc>
        <w:tc>
          <w:tcPr>
            <w:tcW w:w="104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12/04/2020</w:t>
            </w:r>
          </w:p>
        </w:tc>
        <w:tc>
          <w:tcPr>
            <w:tcW w:w="1140" w:type="dxa"/>
            <w:vAlign w:val="bottom"/>
          </w:tcPr>
          <w:p>
            <w:pPr>
              <w:spacing w:after="0"/>
              <w:rPr>
                <w:sz w:val="12"/>
                <w:szCs w:val="12"/>
                <w:color w:val="auto"/>
              </w:rPr>
            </w:pP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78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3,002</w:t>
            </w:r>
          </w:p>
        </w:tc>
        <w:tc>
          <w:tcPr>
            <w:tcW w:w="860" w:type="dxa"/>
            <w:vAlign w:val="bottom"/>
            <w:gridSpan w:val="2"/>
            <w:vMerge w:val="continue"/>
          </w:tcPr>
          <w:p>
            <w:pPr>
              <w:spacing w:after="0"/>
              <w:rPr>
                <w:sz w:val="12"/>
                <w:szCs w:val="12"/>
                <w:color w:val="auto"/>
              </w:rPr>
            </w:pPr>
          </w:p>
        </w:tc>
        <w:tc>
          <w:tcPr>
            <w:tcW w:w="6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02/22/2021</w:t>
            </w:r>
          </w:p>
        </w:tc>
        <w:tc>
          <w:tcPr>
            <w:tcW w:w="6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24,656</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-2664460</wp:posOffset>
            </wp:positionV>
            <wp:extent cx="7033895" cy="2803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80352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$450.00 to $450.8,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(1), (2), (3) and (4) to this Form 4.</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$451.50 to $451.58,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$466.00 to $466.91,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$465.01 to $465.06,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Employee Stock Option was granted on 2/22/2011 and vested annually over four years. The option is fully vested.</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Andrew Stephen Rosen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12/07/2020</w:t>
            </w: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05148" TargetMode="External"/><Relationship Id="rId14"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2020-12-07T15:55:15Z</dcterms:created>
  <dcterms:modified xsi:type="dcterms:W3CDTF">2020-12-07T15:55:15Z</dcterms:modified>
</cp:coreProperties>
</file>