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Graham, Donald E.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N/A</w:t>
      </w:r>
    </w:p>
    <w:p>
      <w:pPr>
        <w:ind w:left="260" w:right="756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 May 1999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0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(X)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COB and CEO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|7/26/9|J*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|551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|750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|209,677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|Revocable Trust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|213,374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Siblings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|35,000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|Spouse**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|30,000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Children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|123,917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|Beneficiary of Trust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|2,600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Parent**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|8,860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Child***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*Transfer shares to Revocab|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le Trust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jc w:val="both"/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5320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Amendment intended to replace June 8, 1999 filing (transfer to trust not completed at date of filing and thus the Form 4 filed on June 8 was filed too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early).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**The reporting person disclaims any beneficial ownership of these securities.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 addition to the direct and indirect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4900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ownership of Class B shares herein, I am one of five trustees of a charitable trust which owns 113,270 Class B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shares in which I disclaim any beneficial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ownership.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***The reporting person disclaims any beneficial ownership in these securities.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Revocable trust established with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shares from another trust by child of reporting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person.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Donald E. Graham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August 10, 1999</w:t>
      </w:r>
    </w:p>
    <w:p>
      <w:pPr>
        <w:sectPr>
          <w:pgSz w:w="11900" w:h="16838" w:orient="portrait"/>
          <w:cols w:equalWidth="0" w:num="1">
            <w:col w:w="11540"/>
          </w:cols>
          <w:pgMar w:left="220" w:top="230" w:right="139" w:bottom="0" w:gutter="0" w:footer="0" w:header="0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2020-02-22T13:51:56Z</dcterms:created>
  <dcterms:modified xsi:type="dcterms:W3CDTF">2020-02-22T13:51:56Z</dcterms:modified>
</cp:coreProperties>
</file>