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 ------------------------------</w:t>
      </w:r>
    </w:p>
    <w:p>
      <w:pPr>
        <w:sectPr>
          <w:pgSz w:w="11900" w:h="16874" w:orient="portrait"/>
          <w:cols w:equalWidth="0" w:num="1">
            <w:col w:w="11540"/>
          </w:cols>
          <w:pgMar w:left="220" w:top="227" w:right="139" w:bottom="0" w:gutter="0" w:footer="0" w:header="0"/>
        </w:sectPr>
      </w:pP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340" w:right="440" w:hanging="33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 ] Check this box if no longer subject to Section 16. Form 4 or Form 5 obligations may continue. See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APPROVAL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Number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3235-0287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Expires: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12-31-2001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Estimated average burden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hours per response ....... 0.5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74" w:orient="portrait"/>
          <w:cols w:equalWidth="0" w:num="2">
            <w:col w:w="3440" w:space="720"/>
            <w:col w:w="7380"/>
          </w:cols>
          <w:pgMar w:left="220" w:top="227" w:right="139" w:bottom="0" w:gutter="0" w:footer="0" w:header="0"/>
          <w:type w:val="continuous"/>
        </w:sect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48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BENEFICIAL OWNERSHIP OF SECURITIES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30(f) of the Investment Company Act of 1940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Graham, Donald 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2980" w:val="left"/>
          <w:tab w:leader="none" w:pos="46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(Middle)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1150 15th Street, N.W.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20071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2980" w:val="left"/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Company, WPO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Identification Number of Reporting Person, if an Entity (Voluntary)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August 31, 2001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right="7380" w:hanging="415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20" w:val="left"/>
          <w:tab w:leader="none" w:pos="3880" w:val="left"/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Director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10% Owner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20" w:val="left"/>
          <w:tab w:leader="none" w:pos="3880" w:val="left"/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Other (specify below)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42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[_]  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[_]</w:t>
            </w:r>
          </w:p>
        </w:tc>
        <w:tc>
          <w:tcPr>
            <w:tcW w:w="4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 more than One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67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________________________________________________________________________________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9"/>
        </w:trPr>
        <w:tc>
          <w:tcPr>
            <w:tcW w:w="67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 Non-Derivative Securities Acquired, Disposed of,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67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79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</w:t>
            </w: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-------------------------------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 End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(Instr.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Month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Beneficial</w:t>
            </w:r>
          </w:p>
        </w:tc>
      </w:tr>
      <w:tr>
        <w:trPr>
          <w:trHeight w:val="160"/>
        </w:trPr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2320" w:type="dxa"/>
            <w:vAlign w:val="bottom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13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and 4)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 4)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2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300" w:val="left"/>
          <w:tab w:leader="none" w:pos="4640" w:val="left"/>
          <w:tab w:leader="none" w:pos="5960" w:val="left"/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8/30 &amp; 31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J***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169,060 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N/A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320"/>
        <w:spacing w:after="0"/>
        <w:tabs>
          <w:tab w:leader="none" w:pos="4640" w:val="left"/>
          <w:tab w:leader="none" w:pos="5960" w:val="left"/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8/30 &amp; 31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J***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123,917 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N/A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980"/>
        <w:spacing w:after="0"/>
        <w:tabs>
          <w:tab w:leader="none" w:pos="9280" w:val="left"/>
          <w:tab w:leader="none" w:pos="99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35,000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Spouse*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7980"/>
        <w:spacing w:after="0"/>
        <w:tabs>
          <w:tab w:leader="none" w:pos="9280" w:val="left"/>
          <w:tab w:leader="none" w:pos="99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30,000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Children*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980"/>
        <w:spacing w:after="0"/>
        <w:tabs>
          <w:tab w:leader="none" w:pos="9280" w:val="left"/>
          <w:tab w:leader="none" w:pos="99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2,600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Trust*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7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8,860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</w:t>
            </w:r>
          </w:p>
        </w:tc>
        <w:tc>
          <w:tcPr>
            <w:tcW w:w="1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6"/>
              </w:rPr>
              <w:t>Trust for Child**</w:t>
            </w:r>
          </w:p>
        </w:tc>
      </w:tr>
      <w:tr>
        <w:trPr>
          <w:trHeight w:val="160"/>
        </w:trPr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-</w:t>
            </w:r>
          </w:p>
        </w:tc>
        <w:tc>
          <w:tcPr>
            <w:tcW w:w="11260" w:type="dxa"/>
            <w:vAlign w:val="bottom"/>
            <w:gridSpan w:val="3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------------------------------------------------------------------------------------------------------------------------------------</w:t>
            </w:r>
          </w:p>
        </w:tc>
      </w:tr>
      <w:tr>
        <w:trPr>
          <w:trHeight w:val="16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7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210,127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</w:t>
            </w:r>
          </w:p>
        </w:tc>
        <w:tc>
          <w:tcPr>
            <w:tcW w:w="1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Revocable Trust</w:t>
            </w:r>
          </w:p>
        </w:tc>
      </w:tr>
      <w:tr>
        <w:trPr>
          <w:trHeight w:val="160"/>
        </w:trPr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-</w:t>
            </w:r>
          </w:p>
        </w:tc>
        <w:tc>
          <w:tcPr>
            <w:tcW w:w="11260" w:type="dxa"/>
            <w:vAlign w:val="bottom"/>
            <w:gridSpan w:val="3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------------------------------------------------------------------------------------------------------------------------------------</w:t>
            </w:r>
          </w:p>
        </w:tc>
      </w:tr>
      <w:tr>
        <w:trPr>
          <w:trHeight w:val="16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7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600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ectPr>
          <w:pgSz w:w="11900" w:h="16874" w:orient="portrait"/>
          <w:cols w:equalWidth="0" w:num="1">
            <w:col w:w="11540"/>
          </w:cols>
          <w:pgMar w:left="220" w:top="227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80" w:hanging="175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8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ind w:left="840" w:right="4740" w:hanging="83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180" w:right="5080" w:hanging="175"/>
        <w:spacing w:after="0" w:line="238" w:lineRule="auto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(Over)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 1474(3-99)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7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 (continued)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9"/>
        </w:trPr>
        <w:tc>
          <w:tcPr>
            <w:tcW w:w="6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Table II -- DERIVATIVE SECURITIES ACQUIRED, DISPOSED OF, OR BENEFICIALLY OWNED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0"/>
        </w:trPr>
        <w:tc>
          <w:tcPr>
            <w:tcW w:w="65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9"/>
        </w:trPr>
        <w:tc>
          <w:tcPr>
            <w:tcW w:w="7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7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11.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ity: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of(D)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 End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Day/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V</w:t>
            </w: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 w:line="291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8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60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securities.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In addition to the direct and indirect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of a charitable trust which owns 76,339 Class B shares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which I disclaim any beneficial ownership.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beneficial ownership of these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***Exchange of Class A Shares held by Estate of Katharine Graham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 Class B Shares held by various trusts of which the reporting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person is a trustee.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The reporting person disclaims that this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 a purchase and sale for purposes of Section 16.</w:t>
      </w:r>
    </w:p>
    <w:p>
      <w:pPr>
        <w:sectPr>
          <w:pgSz w:w="11900" w:h="16838" w:orient="portrait"/>
          <w:cols w:equalWidth="0" w:num="1">
            <w:col w:w="11140"/>
          </w:cols>
          <w:pgMar w:left="220" w:top="301" w:right="539" w:bottom="12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s/Donald E. Graham by Diana M. 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September 10, 2001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600" w:space="720"/>
            <w:col w:w="5820"/>
          </w:cols>
          <w:pgMar w:left="220" w:top="301" w:right="539" w:bottom="12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 ---------------------------------------------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180" w:space="720"/>
            <w:col w:w="6240"/>
          </w:cols>
          <w:pgMar w:left="220" w:top="301" w:right="539" w:bottom="12" w:gutter="0" w:footer="0" w:header="0"/>
          <w:type w:val="continuous"/>
        </w:sectPr>
      </w:pPr>
    </w:p>
    <w:p>
      <w:pPr>
        <w:ind w:left="580" w:right="5080" w:hanging="575"/>
        <w:spacing w:after="0" w:line="273" w:lineRule="auto"/>
        <w:tabs>
          <w:tab w:leader="none" w:pos="5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provided is insufficient, see Instruction 6 for procedure.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Page 2</w:t>
      </w:r>
    </w:p>
    <w:sectPr>
      <w:pgSz w:w="11900" w:h="16838" w:orient="portrait"/>
      <w:cols w:equalWidth="0" w:num="1">
        <w:col w:w="11140"/>
      </w:cols>
      <w:pgMar w:left="220" w:top="301" w:right="539" w:bottom="1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1F16E9E8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66EF438D"/>
    <w:multiLevelType w:val="hybridMultilevel"/>
    <w:lvl w:ilvl="0">
      <w:lvlJc w:val="left"/>
      <w:lvlText w:val="*"/>
      <w:numFmt w:val="bullet"/>
      <w:start w:val="1"/>
    </w:lvl>
  </w:abstractNum>
  <w:abstractNum w:abstractNumId="11">
    <w:nsid w:val="140E0F76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3352255A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2019-12-12T10:45:13Z</dcterms:created>
  <dcterms:modified xsi:type="dcterms:W3CDTF">2019-12-12T10:45:13Z</dcterms:modified>
</cp:coreProperties>
</file>