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</w:t>
      </w:r>
    </w:p>
    <w:p>
      <w:pPr>
        <w:sectPr>
          <w:pgSz w:w="11900" w:h="16874" w:orient="portrait"/>
          <w:cols w:equalWidth="0" w:num="1">
            <w:col w:w="11540"/>
          </w:cols>
          <w:pgMar w:left="220" w:top="227" w:right="139" w:bottom="0" w:gutter="0" w:footer="0" w:header="0"/>
        </w:sectPr>
      </w:pP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340" w:right="440" w:hanging="331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3440" w:space="720"/>
            <w:col w:w="7380"/>
          </w:cols>
          <w:pgMar w:left="220" w:top="227" w:right="139" w:bottom="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4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980" w:val="left"/>
          <w:tab w:leader="none" w:pos="4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20071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980" w:val="left"/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31, 2001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380" w:hanging="415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880" w:val="left"/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20" w:val="left"/>
          <w:tab w:leader="none" w:pos="3880" w:val="left"/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42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  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4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6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9"/>
        </w:trPr>
        <w:tc>
          <w:tcPr>
            <w:tcW w:w="6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6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9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-------------------------------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60"/>
        </w:trPr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2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8/30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31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J**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263,960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A*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N/A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779,994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Trust for Siblings*</w:t>
            </w: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11420" w:type="dxa"/>
            <w:vAlign w:val="bottom"/>
            <w:gridSpan w:val="11"/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------------------------------------------------------------------------------------------------------------------------------------</w:t>
            </w: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262,314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11420" w:type="dxa"/>
            <w:vAlign w:val="bottom"/>
            <w:gridSpan w:val="11"/>
          </w:tcPr>
          <w:p>
            <w:pPr>
              <w:jc w:val="right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------------------------------------------------------------------------------------------------------------------------------------</w:t>
            </w:r>
          </w:p>
        </w:tc>
      </w:tr>
      <w:tr>
        <w:trPr>
          <w:trHeight w:val="16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8/30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&amp;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31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J**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123,917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A*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N/A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308,830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Beneficiary ofTrust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74" w:orient="portrait"/>
          <w:cols w:equalWidth="0" w:num="1">
            <w:col w:w="11540"/>
          </w:cols>
          <w:pgMar w:left="220" w:top="227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hanging="175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8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840" w:right="4740" w:hanging="83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180" w:right="5080" w:hanging="175"/>
        <w:spacing w:after="0" w:line="238" w:lineRule="auto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9"/>
        </w:trPr>
        <w:tc>
          <w:tcPr>
            <w:tcW w:w="6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II -- DERIVATIVE SECURITIES ACQUIRED, DISPOSED OF, OR BENEFICIALLY OWNED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65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9"/>
        </w:trPr>
        <w:tc>
          <w:tcPr>
            <w:tcW w:w="7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</w:t>
            </w:r>
          </w:p>
        </w:tc>
      </w:tr>
      <w:tr>
        <w:trPr>
          <w:trHeight w:val="16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91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80" w:hanging="175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8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beneficial ownership of these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**Exchange of Class A Shares held by Estate of Katharine Graham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 Class B Shares held by various trusts of which the reporting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 is a trustee.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The reporting person disclaims that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 a purchase and sale for purposes of Section 16.</w:t>
      </w:r>
    </w:p>
    <w:p>
      <w:pPr>
        <w:sectPr>
          <w:pgSz w:w="11900" w:h="16838" w:orient="portrait"/>
          <w:cols w:equalWidth="0" w:num="1">
            <w:col w:w="11140"/>
          </w:cols>
          <w:pgMar w:left="220" w:top="301" w:right="539" w:bottom="97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s/Donald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September 10, 2001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600" w:space="720"/>
            <w:col w:w="5820"/>
          </w:cols>
          <w:pgMar w:left="220" w:top="301" w:right="539" w:bottom="971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---------------------------------------------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80" w:space="720"/>
            <w:col w:w="6240"/>
          </w:cols>
          <w:pgMar w:left="220" w:top="301" w:right="539" w:bottom="971" w:gutter="0" w:footer="0" w:header="0"/>
          <w:type w:val="continuous"/>
        </w:sectPr>
      </w:pPr>
    </w:p>
    <w:p>
      <w:pPr>
        <w:ind w:left="580" w:right="5080" w:hanging="575"/>
        <w:spacing w:after="0" w:line="273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6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140"/>
      </w:cols>
      <w:pgMar w:left="220" w:top="301" w:right="539" w:bottom="97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2019-12-11T18:59:41Z</dcterms:created>
  <dcterms:modified xsi:type="dcterms:W3CDTF">2019-12-11T18:59:41Z</dcterms:modified>
</cp:coreProperties>
</file>